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EF2E" w14:textId="700E3876" w:rsidR="00FD2639" w:rsidRPr="0026340F" w:rsidRDefault="00FD2639" w:rsidP="00FD2639">
      <w:pPr>
        <w:spacing w:beforeLines="80" w:before="192"/>
        <w:jc w:val="both"/>
        <w:rPr>
          <w:rFonts w:eastAsia="Meiryo UI"/>
          <w:szCs w:val="20"/>
        </w:rPr>
      </w:pPr>
      <w:r w:rsidRPr="0026340F">
        <w:rPr>
          <w:rFonts w:eastAsia="Meiryo UI"/>
          <w:noProof/>
          <w:szCs w:val="20"/>
          <w:lang w:eastAsia="en-GB"/>
        </w:rPr>
        <mc:AlternateContent>
          <mc:Choice Requires="wps">
            <w:drawing>
              <wp:anchor distT="45720" distB="45720" distL="114300" distR="114300" simplePos="0" relativeHeight="251681792" behindDoc="1" locked="0" layoutInCell="1" allowOverlap="1" wp14:anchorId="030CC409" wp14:editId="05E9217B">
                <wp:simplePos x="0" y="0"/>
                <wp:positionH relativeFrom="column">
                  <wp:posOffset>2987040</wp:posOffset>
                </wp:positionH>
                <wp:positionV relativeFrom="paragraph">
                  <wp:posOffset>1465580</wp:posOffset>
                </wp:positionV>
                <wp:extent cx="2981325" cy="1362075"/>
                <wp:effectExtent l="0" t="0" r="28575" b="28575"/>
                <wp:wrapTight wrapText="bothSides">
                  <wp:wrapPolygon edited="0">
                    <wp:start x="0" y="0"/>
                    <wp:lineTo x="0" y="21751"/>
                    <wp:lineTo x="21669" y="21751"/>
                    <wp:lineTo x="2166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362075"/>
                        </a:xfrm>
                        <a:prstGeom prst="rect">
                          <a:avLst/>
                        </a:prstGeom>
                        <a:solidFill>
                          <a:srgbClr val="FFFFFF"/>
                        </a:solidFill>
                        <a:ln w="9525">
                          <a:solidFill>
                            <a:srgbClr val="000000"/>
                          </a:solidFill>
                          <a:miter lim="800000"/>
                          <a:headEnd/>
                          <a:tailEnd/>
                        </a:ln>
                      </wps:spPr>
                      <wps:txbx>
                        <w:txbxContent>
                          <w:p w14:paraId="5379DEF0" w14:textId="77777777" w:rsidR="00FD2639" w:rsidRDefault="00FD2639" w:rsidP="00FD2639">
                            <w:pPr>
                              <w:pStyle w:val="Heading3"/>
                              <w:jc w:val="center"/>
                            </w:pPr>
                          </w:p>
                          <w:p w14:paraId="056A7B74" w14:textId="4294E0D2" w:rsidR="00FD2639" w:rsidRDefault="00FD2639" w:rsidP="00FD2639">
                            <w:pPr>
                              <w:pStyle w:val="Heading3"/>
                              <w:jc w:val="center"/>
                            </w:pPr>
                            <w:r w:rsidRPr="003E5153">
                              <w:t>Place local PALS</w:t>
                            </w:r>
                          </w:p>
                          <w:p w14:paraId="610EB195" w14:textId="77777777" w:rsidR="00FD2639" w:rsidRPr="003E5153" w:rsidRDefault="00FD2639" w:rsidP="00FD2639">
                            <w:pPr>
                              <w:pStyle w:val="Heading3"/>
                              <w:jc w:val="center"/>
                            </w:pPr>
                            <w:r w:rsidRPr="003E5153">
                              <w:t xml:space="preserve"> details sticker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CC409" id="_x0000_t202" coordsize="21600,21600" o:spt="202" path="m,l,21600r21600,l21600,xe">
                <v:stroke joinstyle="miter"/>
                <v:path gradientshapeok="t" o:connecttype="rect"/>
              </v:shapetype>
              <v:shape id="Text Box 2" o:spid="_x0000_s1026" type="#_x0000_t202" style="position:absolute;left:0;text-align:left;margin-left:235.2pt;margin-top:115.4pt;width:234.75pt;height:107.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">
                <v:textbox>
                  <w:txbxContent>
                    <w:p w14:paraId="5379DEF0" w14:textId="77777777" w:rsidR="00FD2639" w:rsidRDefault="00FD2639" w:rsidP="00FD2639">
                      <w:pPr>
                        <w:pStyle w:val="Heading3"/>
                        <w:jc w:val="center"/>
                      </w:pPr>
                    </w:p>
                    <w:p w14:paraId="056A7B74" w14:textId="4294E0D2" w:rsidR="00FD2639" w:rsidRDefault="00FD2639" w:rsidP="00FD2639">
                      <w:pPr>
                        <w:pStyle w:val="Heading3"/>
                        <w:jc w:val="center"/>
                      </w:pPr>
                      <w:r w:rsidRPr="003E5153">
                        <w:t>Place local PALS</w:t>
                      </w:r>
                    </w:p>
                    <w:p w14:paraId="610EB195" w14:textId="77777777" w:rsidR="00FD2639" w:rsidRPr="003E5153" w:rsidRDefault="00FD2639" w:rsidP="00FD2639">
                      <w:pPr>
                        <w:pStyle w:val="Heading3"/>
                        <w:jc w:val="center"/>
                      </w:pPr>
                      <w:r w:rsidRPr="003E5153">
                        <w:t xml:space="preserve"> details sticker here</w:t>
                      </w:r>
                    </w:p>
                  </w:txbxContent>
                </v:textbox>
                <w10:wrap type="tight"/>
              </v:shape>
            </w:pict>
          </mc:Fallback>
        </mc:AlternateContent>
      </w:r>
      <w:r w:rsidRPr="0026340F">
        <w:rPr>
          <w:rFonts w:eastAsia="Meiryo UI"/>
          <w:noProof/>
          <w:szCs w:val="20"/>
          <w:lang w:eastAsia="en-GB"/>
        </w:rPr>
        <mc:AlternateContent>
          <mc:Choice Requires="wps">
            <w:drawing>
              <wp:anchor distT="45720" distB="45720" distL="114300" distR="114300" simplePos="0" relativeHeight="251680768" behindDoc="0" locked="0" layoutInCell="1" allowOverlap="1" wp14:anchorId="527AD688" wp14:editId="5C0189B5">
                <wp:simplePos x="0" y="0"/>
                <wp:positionH relativeFrom="column">
                  <wp:posOffset>-89535</wp:posOffset>
                </wp:positionH>
                <wp:positionV relativeFrom="paragraph">
                  <wp:posOffset>1464945</wp:posOffset>
                </wp:positionV>
                <wp:extent cx="2990850" cy="13620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362075"/>
                        </a:xfrm>
                        <a:prstGeom prst="rect">
                          <a:avLst/>
                        </a:prstGeom>
                        <a:solidFill>
                          <a:srgbClr val="FFFFFF"/>
                        </a:solidFill>
                        <a:ln w="9525">
                          <a:solidFill>
                            <a:srgbClr val="000000"/>
                          </a:solidFill>
                          <a:miter lim="800000"/>
                          <a:headEnd/>
                          <a:tailEnd/>
                        </a:ln>
                      </wps:spPr>
                      <wps:txbx>
                        <w:txbxContent>
                          <w:p w14:paraId="65045E4E" w14:textId="77777777" w:rsidR="00FD2639" w:rsidRDefault="00FD2639" w:rsidP="00FD2639">
                            <w:pPr>
                              <w:pStyle w:val="Heading3"/>
                              <w:jc w:val="center"/>
                            </w:pPr>
                          </w:p>
                          <w:p w14:paraId="73A2CA66" w14:textId="693280BD" w:rsidR="00FD2639" w:rsidRPr="003E5153" w:rsidRDefault="00FD2639" w:rsidP="00FD2639">
                            <w:pPr>
                              <w:pStyle w:val="Heading3"/>
                              <w:jc w:val="center"/>
                            </w:pPr>
                            <w:r w:rsidRPr="003E5153">
                              <w:t xml:space="preserve">Place </w:t>
                            </w:r>
                            <w:r>
                              <w:t xml:space="preserve">local </w:t>
                            </w:r>
                            <w:r w:rsidR="00062F20">
                              <w:t>research team</w:t>
                            </w:r>
                          </w:p>
                          <w:p w14:paraId="473B92C1" w14:textId="5BDDD032" w:rsidR="00FD2639" w:rsidRPr="003E5153" w:rsidRDefault="00FD2639" w:rsidP="00FD2639">
                            <w:pPr>
                              <w:pStyle w:val="Heading3"/>
                              <w:jc w:val="center"/>
                            </w:pPr>
                            <w:r w:rsidRPr="003E5153">
                              <w:t xml:space="preserve"> details sticker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AD688" id="_x0000_s1027" type="#_x0000_t202" style="position:absolute;left:0;text-align:left;margin-left:-7.05pt;margin-top:115.35pt;width:235.5pt;height:107.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">
                <v:textbox>
                  <w:txbxContent>
                    <w:p w14:paraId="65045E4E" w14:textId="77777777" w:rsidR="00FD2639" w:rsidRDefault="00FD2639" w:rsidP="00FD2639">
                      <w:pPr>
                        <w:pStyle w:val="Heading3"/>
                        <w:jc w:val="center"/>
                      </w:pPr>
                    </w:p>
                    <w:p w14:paraId="73A2CA66" w14:textId="693280BD" w:rsidR="00FD2639" w:rsidRPr="003E5153" w:rsidRDefault="00FD2639" w:rsidP="00FD2639">
                      <w:pPr>
                        <w:pStyle w:val="Heading3"/>
                        <w:jc w:val="center"/>
                      </w:pPr>
                      <w:r w:rsidRPr="003E5153">
                        <w:t xml:space="preserve">Place </w:t>
                      </w:r>
                      <w:r>
                        <w:t xml:space="preserve">local </w:t>
                      </w:r>
                      <w:r w:rsidR="00062F20">
                        <w:t>research team</w:t>
                      </w:r>
                    </w:p>
                    <w:p w14:paraId="473B92C1" w14:textId="5BDDD032" w:rsidR="00FD2639" w:rsidRPr="003E5153" w:rsidRDefault="00FD2639" w:rsidP="00FD2639">
                      <w:pPr>
                        <w:pStyle w:val="Heading3"/>
                        <w:jc w:val="center"/>
                      </w:pPr>
                      <w:r w:rsidRPr="003E5153">
                        <w:t xml:space="preserve"> details sticker here</w:t>
                      </w:r>
                    </w:p>
                  </w:txbxContent>
                </v:textbox>
              </v:shape>
            </w:pict>
          </mc:Fallback>
        </mc:AlternateContent>
      </w:r>
      <w:r w:rsidRPr="0026340F">
        <w:rPr>
          <w:rFonts w:eastAsia="Meiryo UI"/>
          <w:noProof/>
          <w:szCs w:val="20"/>
          <w:lang w:eastAsia="en-GB"/>
        </w:rPr>
        <mc:AlternateContent>
          <mc:Choice Requires="wps">
            <w:drawing>
              <wp:anchor distT="45720" distB="45720" distL="114300" distR="114300" simplePos="0" relativeHeight="251682816" behindDoc="1" locked="0" layoutInCell="1" allowOverlap="1" wp14:anchorId="116FA074" wp14:editId="1E522628">
                <wp:simplePos x="0" y="0"/>
                <wp:positionH relativeFrom="column">
                  <wp:posOffset>-86360</wp:posOffset>
                </wp:positionH>
                <wp:positionV relativeFrom="paragraph">
                  <wp:posOffset>231140</wp:posOffset>
                </wp:positionV>
                <wp:extent cx="6057900" cy="11811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81100"/>
                        </a:xfrm>
                        <a:prstGeom prst="rect">
                          <a:avLst/>
                        </a:prstGeom>
                        <a:solidFill>
                          <a:srgbClr val="FFFFFF"/>
                        </a:solidFill>
                        <a:ln w="9525">
                          <a:solidFill>
                            <a:srgbClr val="000000"/>
                          </a:solidFill>
                          <a:miter lim="800000"/>
                          <a:headEnd/>
                          <a:tailEnd/>
                        </a:ln>
                      </wps:spPr>
                      <wps:txbx>
                        <w:txbxContent>
                          <w:p w14:paraId="0BBF93EC" w14:textId="77777777" w:rsidR="00FD2639" w:rsidRDefault="00FD2639" w:rsidP="00FD2639">
                            <w:pPr>
                              <w:pStyle w:val="Heading3"/>
                            </w:pPr>
                            <w:r>
                              <w:rPr>
                                <w:highlight w:val="yellow"/>
                              </w:rPr>
                              <w:t>&lt;</w:t>
                            </w:r>
                            <w:r w:rsidRPr="00F20BCA">
                              <w:rPr>
                                <w:highlight w:val="yellow"/>
                              </w:rPr>
                              <w:t xml:space="preserve">&lt;insert </w:t>
                            </w:r>
                            <w:r>
                              <w:rPr>
                                <w:highlight w:val="yellow"/>
                              </w:rPr>
                              <w:t xml:space="preserve">trust </w:t>
                            </w:r>
                            <w:r w:rsidRPr="00F20BCA">
                              <w:rPr>
                                <w:highlight w:val="yellow"/>
                              </w:rPr>
                              <w:t>logo here</w:t>
                            </w:r>
                            <w:r>
                              <w:rPr>
                                <w:highlight w:val="yellow"/>
                              </w:rPr>
                              <w:t>&gt;</w:t>
                            </w:r>
                            <w:r w:rsidRPr="00F20BCA">
                              <w:rPr>
                                <w:highlight w:val="yellow"/>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FA074" id="_x0000_s1028" type="#_x0000_t202" style="position:absolute;left:0;text-align:left;margin-left:-6.8pt;margin-top:18.2pt;width:477pt;height:93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">
                <v:textbox>
                  <w:txbxContent>
                    <w:p w14:paraId="0BBF93EC" w14:textId="77777777" w:rsidR="00FD2639" w:rsidRDefault="00FD2639" w:rsidP="00FD2639">
                      <w:pPr>
                        <w:pStyle w:val="Heading3"/>
                      </w:pPr>
                      <w:r>
                        <w:rPr>
                          <w:highlight w:val="yellow"/>
                        </w:rPr>
                        <w:t>&lt;</w:t>
                      </w:r>
                      <w:r w:rsidRPr="00F20BCA">
                        <w:rPr>
                          <w:highlight w:val="yellow"/>
                        </w:rPr>
                        <w:t xml:space="preserve">&lt;insert </w:t>
                      </w:r>
                      <w:r>
                        <w:rPr>
                          <w:highlight w:val="yellow"/>
                        </w:rPr>
                        <w:t xml:space="preserve">trust </w:t>
                      </w:r>
                      <w:r w:rsidRPr="00F20BCA">
                        <w:rPr>
                          <w:highlight w:val="yellow"/>
                        </w:rPr>
                        <w:t>logo here</w:t>
                      </w:r>
                      <w:r>
                        <w:rPr>
                          <w:highlight w:val="yellow"/>
                        </w:rPr>
                        <w:t>&gt;</w:t>
                      </w:r>
                      <w:r w:rsidRPr="00F20BCA">
                        <w:rPr>
                          <w:highlight w:val="yellow"/>
                        </w:rPr>
                        <w:t>&gt;</w:t>
                      </w:r>
                    </w:p>
                  </w:txbxContent>
                </v:textbox>
                <w10:wrap type="tight"/>
              </v:shape>
            </w:pict>
          </mc:Fallback>
        </mc:AlternateContent>
      </w:r>
      <w:bookmarkStart w:id="0" w:name="_Hlk480989763"/>
      <w:bookmarkEnd w:id="0"/>
    </w:p>
    <w:p w14:paraId="6DA8B5F6" w14:textId="77777777" w:rsidR="00FD2639" w:rsidRPr="0026340F" w:rsidRDefault="00FD2639" w:rsidP="00FD2639">
      <w:pPr>
        <w:spacing w:beforeLines="80" w:before="192"/>
        <w:jc w:val="both"/>
        <w:rPr>
          <w:rFonts w:eastAsia="Meiryo UI"/>
          <w:b/>
          <w:szCs w:val="2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4754"/>
        <w:gridCol w:w="2382"/>
      </w:tblGrid>
      <w:tr w:rsidR="00FD2639" w:rsidRPr="0026340F" w14:paraId="3091551C" w14:textId="77777777" w:rsidTr="006F0A1C">
        <w:tc>
          <w:tcPr>
            <w:tcW w:w="3823" w:type="dxa"/>
          </w:tcPr>
          <w:p w14:paraId="7C59A11D" w14:textId="77777777" w:rsidR="00FD2639" w:rsidRPr="0026340F" w:rsidRDefault="00FD2639" w:rsidP="006F0A1C">
            <w:pPr>
              <w:spacing w:beforeLines="80" w:before="192"/>
              <w:jc w:val="both"/>
              <w:rPr>
                <w:rFonts w:eastAsia="Meiryo UI"/>
                <w:b/>
                <w:szCs w:val="20"/>
              </w:rPr>
            </w:pPr>
          </w:p>
        </w:tc>
        <w:tc>
          <w:tcPr>
            <w:tcW w:w="2835" w:type="dxa"/>
          </w:tcPr>
          <w:p w14:paraId="1586D464" w14:textId="77777777" w:rsidR="00FD2639" w:rsidRPr="0026340F" w:rsidRDefault="00FD2639" w:rsidP="006F0A1C">
            <w:pPr>
              <w:spacing w:beforeLines="80" w:before="192"/>
              <w:jc w:val="both"/>
              <w:rPr>
                <w:rFonts w:eastAsia="Meiryo UI"/>
                <w:b/>
                <w:szCs w:val="20"/>
              </w:rPr>
            </w:pPr>
            <w:r w:rsidRPr="0026340F">
              <w:rPr>
                <w:rFonts w:eastAsia="Meiryo UI" w:cs="Arial"/>
                <w:b/>
                <w:noProof/>
                <w:szCs w:val="20"/>
                <w:lang w:eastAsia="en-GB"/>
              </w:rPr>
              <w:drawing>
                <wp:inline distT="0" distB="0" distL="0" distR="0" wp14:anchorId="6816E77F" wp14:editId="51E82484">
                  <wp:extent cx="2881630" cy="568537"/>
                  <wp:effectExtent l="0" t="0" r="0" b="3175"/>
                  <wp:docPr id="13" name="Picture 13" descr="H:\My Documents\Studies\Sunflower\Logo\Sunflower Study Logo one line black 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Studies\Sunflower\Logo\Sunflower Study Logo one line black fo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0353" cy="576177"/>
                          </a:xfrm>
                          <a:prstGeom prst="rect">
                            <a:avLst/>
                          </a:prstGeom>
                          <a:noFill/>
                          <a:ln>
                            <a:noFill/>
                          </a:ln>
                        </pic:spPr>
                      </pic:pic>
                    </a:graphicData>
                  </a:graphic>
                </wp:inline>
              </w:drawing>
            </w:r>
          </w:p>
        </w:tc>
        <w:tc>
          <w:tcPr>
            <w:tcW w:w="3260" w:type="dxa"/>
          </w:tcPr>
          <w:p w14:paraId="708EC7BB" w14:textId="77777777" w:rsidR="00FD2639" w:rsidRPr="0026340F" w:rsidRDefault="00FD2639" w:rsidP="006F0A1C">
            <w:pPr>
              <w:spacing w:beforeLines="80" w:before="192"/>
              <w:jc w:val="both"/>
              <w:rPr>
                <w:rFonts w:eastAsia="Meiryo UI"/>
                <w:b/>
                <w:szCs w:val="20"/>
              </w:rPr>
            </w:pPr>
            <w:r w:rsidRPr="0026340F">
              <w:rPr>
                <w:rFonts w:eastAsia="Meiryo UI"/>
                <w:noProof/>
                <w:szCs w:val="20"/>
                <w:lang w:eastAsia="en-GB"/>
              </w:rPr>
              <mc:AlternateContent>
                <mc:Choice Requires="wps">
                  <w:drawing>
                    <wp:anchor distT="45720" distB="45720" distL="114300" distR="114300" simplePos="0" relativeHeight="251683840" behindDoc="0" locked="0" layoutInCell="1" allowOverlap="1" wp14:anchorId="30065537" wp14:editId="7DFFF718">
                      <wp:simplePos x="0" y="0"/>
                      <wp:positionH relativeFrom="column">
                        <wp:posOffset>-371475</wp:posOffset>
                      </wp:positionH>
                      <wp:positionV relativeFrom="paragraph">
                        <wp:posOffset>9525</wp:posOffset>
                      </wp:positionV>
                      <wp:extent cx="1485900" cy="204717"/>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4717"/>
                              </a:xfrm>
                              <a:prstGeom prst="rect">
                                <a:avLst/>
                              </a:prstGeom>
                              <a:solidFill>
                                <a:srgbClr val="FFFFFF"/>
                              </a:solidFill>
                              <a:ln w="9525">
                                <a:noFill/>
                                <a:miter lim="800000"/>
                                <a:headEnd/>
                                <a:tailEnd/>
                              </a:ln>
                            </wps:spPr>
                            <wps:txbx>
                              <w:txbxContent>
                                <w:p w14:paraId="4F9A82B3" w14:textId="77777777" w:rsidR="00FD2639" w:rsidRPr="00644C45" w:rsidRDefault="00FD2639" w:rsidP="00FD2639">
                                  <w:pPr>
                                    <w:rPr>
                                      <w:rFonts w:eastAsia="Meiryo UI"/>
                                      <w:szCs w:val="20"/>
                                    </w:rPr>
                                  </w:pPr>
                                  <w:r>
                                    <w:rPr>
                                      <w:rFonts w:eastAsia="Meiryo UI"/>
                                      <w:szCs w:val="20"/>
                                    </w:rPr>
                                    <w:t xml:space="preserve">IRAS Number: </w:t>
                                  </w:r>
                                  <w:r w:rsidRPr="00E841AA">
                                    <w:rPr>
                                      <w:rFonts w:eastAsia="Meiryo UI"/>
                                      <w:szCs w:val="20"/>
                                    </w:rPr>
                                    <w:t>242342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65537" id="_x0000_s1029" type="#_x0000_t202" style="position:absolute;left:0;text-align:left;margin-left:-29.25pt;margin-top:.75pt;width:117pt;height:16.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" stroked="f">
                      <v:textbox inset="0,0,0,0">
                        <w:txbxContent>
                          <w:p w14:paraId="4F9A82B3" w14:textId="77777777" w:rsidR="00FD2639" w:rsidRPr="00644C45" w:rsidRDefault="00FD2639" w:rsidP="00FD2639">
                            <w:pPr>
                              <w:rPr>
                                <w:rFonts w:eastAsia="Meiryo UI"/>
                                <w:szCs w:val="20"/>
                              </w:rPr>
                            </w:pPr>
                            <w:r>
                              <w:rPr>
                                <w:rFonts w:eastAsia="Meiryo UI"/>
                                <w:szCs w:val="20"/>
                              </w:rPr>
                              <w:t xml:space="preserve">IRAS Number: </w:t>
                            </w:r>
                            <w:r w:rsidRPr="00E841AA">
                              <w:rPr>
                                <w:rFonts w:eastAsia="Meiryo UI"/>
                                <w:szCs w:val="20"/>
                              </w:rPr>
                              <w:t>242342</w:t>
                            </w:r>
                          </w:p>
                        </w:txbxContent>
                      </v:textbox>
                    </v:shape>
                  </w:pict>
                </mc:Fallback>
              </mc:AlternateContent>
            </w:r>
          </w:p>
        </w:tc>
      </w:tr>
    </w:tbl>
    <w:p w14:paraId="24C6E6E9" w14:textId="72E9E52C" w:rsidR="006159BA" w:rsidRPr="0026340F" w:rsidRDefault="006159BA" w:rsidP="00897C66">
      <w:pPr>
        <w:pStyle w:val="Heading5"/>
        <w:spacing w:beforeLines="80" w:before="192" w:line="240" w:lineRule="auto"/>
      </w:pPr>
      <w:r w:rsidRPr="0026340F">
        <w:t>Participant Information Leaflet</w:t>
      </w:r>
    </w:p>
    <w:p w14:paraId="75ACF645" w14:textId="2FF4EE57" w:rsidR="00AD6AE4" w:rsidRPr="0026340F" w:rsidRDefault="00B47237" w:rsidP="00897C66">
      <w:pPr>
        <w:pStyle w:val="Heading2"/>
      </w:pPr>
      <w:r w:rsidRPr="0026340F">
        <w:t>Testing</w:t>
      </w:r>
      <w:r w:rsidR="00DF77D1" w:rsidRPr="0026340F">
        <w:t xml:space="preserve"> for bile duct stones before gallbladder surgery</w:t>
      </w:r>
    </w:p>
    <w:p w14:paraId="65492E02" w14:textId="06C68377" w:rsidR="00133506" w:rsidRDefault="00D06645" w:rsidP="00DD7594">
      <w:pPr>
        <w:spacing w:beforeLines="80" w:before="192" w:after="0" w:line="240" w:lineRule="auto"/>
      </w:pPr>
      <w:r w:rsidRPr="0026340F">
        <w:rPr>
          <w:rFonts w:eastAsia="Meiryo UI" w:cs="Meiryo UI"/>
          <w:szCs w:val="21"/>
        </w:rPr>
        <w:t xml:space="preserve">You have been sent this information because </w:t>
      </w:r>
      <w:bookmarkStart w:id="1" w:name="_Hlk531348541"/>
      <w:r w:rsidRPr="0026340F">
        <w:rPr>
          <w:rFonts w:eastAsia="Meiryo UI" w:cs="Meiryo UI"/>
          <w:szCs w:val="21"/>
        </w:rPr>
        <w:t xml:space="preserve">you have </w:t>
      </w:r>
      <w:r w:rsidR="00B67F5A" w:rsidRPr="0026340F">
        <w:rPr>
          <w:rFonts w:eastAsia="Meiryo UI" w:cs="Meiryo UI"/>
          <w:szCs w:val="21"/>
        </w:rPr>
        <w:t xml:space="preserve">either </w:t>
      </w:r>
      <w:r w:rsidRPr="0026340F">
        <w:rPr>
          <w:rFonts w:eastAsia="Meiryo UI" w:cs="Meiryo UI"/>
          <w:szCs w:val="21"/>
        </w:rPr>
        <w:t>been referred to hospital</w:t>
      </w:r>
      <w:r w:rsidR="00E1403E" w:rsidRPr="0026340F">
        <w:rPr>
          <w:rFonts w:eastAsia="Meiryo UI" w:cs="Meiryo UI"/>
          <w:szCs w:val="21"/>
        </w:rPr>
        <w:t xml:space="preserve"> as you are</w:t>
      </w:r>
      <w:r w:rsidRPr="0026340F">
        <w:rPr>
          <w:rFonts w:eastAsia="Meiryo UI" w:cs="Meiryo UI"/>
          <w:szCs w:val="21"/>
        </w:rPr>
        <w:t xml:space="preserve"> experiencing problems with your gallbladder</w:t>
      </w:r>
      <w:bookmarkEnd w:id="1"/>
      <w:r w:rsidR="00B67F5A" w:rsidRPr="0026340F">
        <w:rPr>
          <w:rFonts w:eastAsia="Meiryo UI" w:cs="Meiryo UI"/>
          <w:szCs w:val="21"/>
        </w:rPr>
        <w:t xml:space="preserve"> or because you are expecting treatment for your gallstones</w:t>
      </w:r>
      <w:r w:rsidRPr="0026340F">
        <w:rPr>
          <w:rFonts w:eastAsia="Meiryo UI" w:cs="Meiryo UI"/>
          <w:szCs w:val="21"/>
        </w:rPr>
        <w:t xml:space="preserve">. </w:t>
      </w:r>
      <w:r w:rsidRPr="0026340F">
        <w:t xml:space="preserve">One of the possible treatments for patients with gallbladder problems is surgery. </w:t>
      </w:r>
      <w:r w:rsidRPr="0026340F">
        <w:rPr>
          <w:rFonts w:eastAsia="Meiryo UI" w:cs="Meiryo UI"/>
          <w:szCs w:val="21"/>
        </w:rPr>
        <w:t xml:space="preserve">At the </w:t>
      </w:r>
      <w:r w:rsidR="001C3CC4" w:rsidRPr="0026340F">
        <w:rPr>
          <w:rFonts w:eastAsia="Meiryo UI" w:cs="Meiryo UI"/>
          <w:szCs w:val="21"/>
        </w:rPr>
        <w:t xml:space="preserve">hospital we are taking part in </w:t>
      </w:r>
      <w:r w:rsidR="00944986" w:rsidRPr="0026340F">
        <w:rPr>
          <w:rFonts w:eastAsia="Meiryo UI" w:cs="Meiryo UI"/>
          <w:szCs w:val="21"/>
        </w:rPr>
        <w:t xml:space="preserve">a study </w:t>
      </w:r>
      <w:r w:rsidR="00610EB2" w:rsidRPr="0026340F">
        <w:rPr>
          <w:rFonts w:eastAsia="Meiryo UI" w:cs="Meiryo UI"/>
          <w:szCs w:val="21"/>
        </w:rPr>
        <w:t>into</w:t>
      </w:r>
      <w:r w:rsidR="00944986" w:rsidRPr="0026340F">
        <w:rPr>
          <w:rFonts w:eastAsia="Meiryo UI" w:cs="Meiryo UI"/>
          <w:szCs w:val="21"/>
        </w:rPr>
        <w:t xml:space="preserve"> </w:t>
      </w:r>
      <w:r w:rsidR="009D6035" w:rsidRPr="0026340F">
        <w:rPr>
          <w:rFonts w:eastAsia="Meiryo UI" w:cs="Meiryo UI"/>
          <w:szCs w:val="21"/>
        </w:rPr>
        <w:t xml:space="preserve">whether </w:t>
      </w:r>
      <w:r w:rsidR="00B47237" w:rsidRPr="0026340F">
        <w:rPr>
          <w:rFonts w:eastAsia="Meiryo UI" w:cs="Meiryo UI"/>
          <w:szCs w:val="21"/>
        </w:rPr>
        <w:t>testing</w:t>
      </w:r>
      <w:r w:rsidR="009D6035" w:rsidRPr="0026340F">
        <w:rPr>
          <w:rFonts w:eastAsia="Meiryo UI" w:cs="Meiryo UI"/>
          <w:szCs w:val="21"/>
        </w:rPr>
        <w:t xml:space="preserve"> for bile duct stones before gallbladder surgery is </w:t>
      </w:r>
      <w:r w:rsidR="001C3CC4" w:rsidRPr="0026340F">
        <w:rPr>
          <w:rFonts w:eastAsia="Meiryo UI" w:cs="Meiryo UI"/>
          <w:szCs w:val="21"/>
        </w:rPr>
        <w:t>necessary</w:t>
      </w:r>
      <w:r w:rsidR="009D6035" w:rsidRPr="0026340F">
        <w:rPr>
          <w:rFonts w:eastAsia="Meiryo UI" w:cs="Meiryo UI"/>
          <w:szCs w:val="21"/>
        </w:rPr>
        <w:t xml:space="preserve"> or not</w:t>
      </w:r>
      <w:r w:rsidR="00CB239F" w:rsidRPr="0026340F">
        <w:rPr>
          <w:rFonts w:eastAsia="Meiryo UI" w:cs="Meiryo UI"/>
          <w:szCs w:val="21"/>
        </w:rPr>
        <w:t>.</w:t>
      </w:r>
      <w:r w:rsidR="0057660C" w:rsidRPr="0026340F">
        <w:rPr>
          <w:rFonts w:eastAsia="Meiryo UI" w:cs="Meiryo UI"/>
          <w:szCs w:val="21"/>
        </w:rPr>
        <w:t xml:space="preserve"> </w:t>
      </w:r>
      <w:r w:rsidRPr="0026340F">
        <w:t>We realise that your treatment may not yet have been decided, but if you are referred for gallbladder surgery you may be invited to take part in this study. We are therefore sending you</w:t>
      </w:r>
      <w:r w:rsidR="00E1403E" w:rsidRPr="0026340F">
        <w:t xml:space="preserve"> this information</w:t>
      </w:r>
      <w:r w:rsidR="00F3418D" w:rsidRPr="0026340F">
        <w:rPr>
          <w:rFonts w:eastAsia="Meiryo UI" w:cs="Meiryo UI"/>
          <w:szCs w:val="21"/>
        </w:rPr>
        <w:t xml:space="preserve"> </w:t>
      </w:r>
      <w:r w:rsidRPr="0026340F">
        <w:t>to help you consider whether you’d like to take part in our research study should you have gallbladder surgery</w:t>
      </w:r>
      <w:r w:rsidR="00944986" w:rsidRPr="0026340F">
        <w:rPr>
          <w:rFonts w:eastAsia="Meiryo UI" w:cs="Meiryo UI"/>
          <w:szCs w:val="21"/>
        </w:rPr>
        <w:t>.</w:t>
      </w:r>
      <w:bookmarkStart w:id="2" w:name="_Hlk531348868"/>
      <w:r w:rsidRPr="0026340F">
        <w:t xml:space="preserve"> </w:t>
      </w:r>
      <w:r w:rsidR="00133506" w:rsidRPr="00133506">
        <w:t>We have also developed a short video about the study, which you can view online at</w:t>
      </w:r>
      <w:r w:rsidR="00E650E3">
        <w:t xml:space="preserve"> </w:t>
      </w:r>
      <w:hyperlink r:id="rId9" w:tgtFrame="_blank" w:history="1">
        <w:r w:rsidR="00E650E3" w:rsidRPr="005846EB">
          <w:rPr>
            <w:rStyle w:val="Hyperlink"/>
            <w:rFonts w:eastAsia="Meiryo UI" w:cs="Calibri"/>
            <w:szCs w:val="20"/>
            <w:bdr w:val="none" w:sz="0" w:space="0" w:color="auto" w:frame="1"/>
            <w:shd w:val="clear" w:color="auto" w:fill="FFFFFF"/>
          </w:rPr>
          <w:t>https://youtu.be/exIxQxo_KbQ</w:t>
        </w:r>
      </w:hyperlink>
      <w:r w:rsidR="00133506" w:rsidRPr="00133506">
        <w:t>.</w:t>
      </w:r>
      <w:r w:rsidR="00133506">
        <w:rPr>
          <w:rFonts w:ascii="Arial" w:hAnsi="Arial" w:cs="Arial"/>
          <w:sz w:val="21"/>
          <w:szCs w:val="21"/>
        </w:rPr>
        <w:t xml:space="preserve"> </w:t>
      </w:r>
      <w:r w:rsidRPr="0026340F">
        <w:t xml:space="preserve">If you are </w:t>
      </w:r>
    </w:p>
    <w:p w14:paraId="45C6EC82" w14:textId="77777777" w:rsidR="00133506" w:rsidRDefault="00133506" w:rsidP="00DD7594">
      <w:pPr>
        <w:spacing w:beforeLines="80" w:before="192" w:after="0" w:line="240" w:lineRule="auto"/>
      </w:pPr>
    </w:p>
    <w:p w14:paraId="7962072B" w14:textId="77777777" w:rsidR="00133506" w:rsidRDefault="00133506" w:rsidP="00DD7594">
      <w:pPr>
        <w:spacing w:beforeLines="80" w:before="192" w:after="0" w:line="240" w:lineRule="auto"/>
      </w:pPr>
    </w:p>
    <w:p w14:paraId="375C1C79" w14:textId="77777777" w:rsidR="00133506" w:rsidRDefault="00133506" w:rsidP="00DD7594">
      <w:pPr>
        <w:spacing w:beforeLines="80" w:before="192" w:after="0" w:line="240" w:lineRule="auto"/>
      </w:pPr>
    </w:p>
    <w:p w14:paraId="6995BB53" w14:textId="77777777" w:rsidR="00133506" w:rsidRDefault="00133506" w:rsidP="00DD7594">
      <w:pPr>
        <w:spacing w:beforeLines="80" w:before="192" w:after="0" w:line="240" w:lineRule="auto"/>
      </w:pPr>
    </w:p>
    <w:p w14:paraId="2D2FFEEB" w14:textId="77777777" w:rsidR="00133506" w:rsidRDefault="00133506" w:rsidP="00DD7594">
      <w:pPr>
        <w:spacing w:beforeLines="80" w:before="192" w:after="0" w:line="240" w:lineRule="auto"/>
      </w:pPr>
    </w:p>
    <w:p w14:paraId="797C5558" w14:textId="6CAA87E9" w:rsidR="00151DDB" w:rsidRPr="00133506" w:rsidRDefault="00D06645" w:rsidP="00DD7594">
      <w:pPr>
        <w:spacing w:beforeLines="80" w:before="192" w:after="0" w:line="240" w:lineRule="auto"/>
      </w:pPr>
      <w:r w:rsidRPr="0026340F">
        <w:t>referred for surgery, a member of our team will talk to you about this study once you have</w:t>
      </w:r>
      <w:r w:rsidR="00133506">
        <w:t xml:space="preserve"> </w:t>
      </w:r>
      <w:r w:rsidRPr="004D177D">
        <w:t xml:space="preserve">spoken to the surgeon. </w:t>
      </w:r>
      <w:bookmarkEnd w:id="2"/>
      <w:r w:rsidRPr="004D177D">
        <w:t xml:space="preserve">They will </w:t>
      </w:r>
      <w:r w:rsidRPr="004D177D">
        <w:rPr>
          <w:rFonts w:eastAsia="Meiryo UI" w:cs="Meiryo UI"/>
          <w:szCs w:val="21"/>
        </w:rPr>
        <w:t>go through this leaflet with you, explain the study in more</w:t>
      </w:r>
      <w:r w:rsidR="00F960B6" w:rsidRPr="004D177D">
        <w:rPr>
          <w:rFonts w:eastAsia="Meiryo UI" w:cs="Meiryo UI"/>
          <w:szCs w:val="21"/>
        </w:rPr>
        <w:t xml:space="preserve"> </w:t>
      </w:r>
      <w:r w:rsidRPr="00A61D93">
        <w:rPr>
          <w:rFonts w:eastAsia="Meiryo UI" w:cs="Meiryo UI"/>
          <w:szCs w:val="21"/>
        </w:rPr>
        <w:t>detail and answer any questions you have.</w:t>
      </w:r>
      <w:r w:rsidR="001C3CC4" w:rsidRPr="00A61D93">
        <w:rPr>
          <w:rFonts w:eastAsia="Meiryo UI" w:cs="Meiryo UI"/>
          <w:szCs w:val="21"/>
        </w:rPr>
        <w:t xml:space="preserve"> </w:t>
      </w:r>
      <w:r w:rsidR="001C3CC4" w:rsidRPr="00A61D93">
        <w:rPr>
          <w:rFonts w:eastAsia="Meiryo UI" w:cs="Meiryo UI"/>
          <w:b/>
          <w:szCs w:val="21"/>
        </w:rPr>
        <w:t>A diagram summarising what will</w:t>
      </w:r>
      <w:r w:rsidR="00E1403E" w:rsidRPr="00A61D93">
        <w:rPr>
          <w:rFonts w:eastAsia="Meiryo UI" w:cs="Meiryo UI"/>
          <w:b/>
          <w:szCs w:val="21"/>
        </w:rPr>
        <w:t xml:space="preserve"> </w:t>
      </w:r>
      <w:r w:rsidR="001C3CC4" w:rsidRPr="00A61D93">
        <w:rPr>
          <w:rFonts w:eastAsia="Meiryo UI" w:cs="Meiryo UI"/>
          <w:b/>
          <w:szCs w:val="21"/>
        </w:rPr>
        <w:t xml:space="preserve">happen if you take part can be found on page </w:t>
      </w:r>
      <w:r w:rsidR="00B56DA8" w:rsidRPr="00A61D93">
        <w:rPr>
          <w:rFonts w:eastAsia="Meiryo UI" w:cs="Meiryo UI"/>
          <w:b/>
          <w:szCs w:val="21"/>
        </w:rPr>
        <w:t>3</w:t>
      </w:r>
      <w:r w:rsidR="001C3CC4" w:rsidRPr="00A61D93">
        <w:rPr>
          <w:rFonts w:eastAsia="Meiryo UI" w:cs="Meiryo UI"/>
          <w:b/>
          <w:szCs w:val="21"/>
        </w:rPr>
        <w:t>.</w:t>
      </w:r>
    </w:p>
    <w:p w14:paraId="1C1ECDF7" w14:textId="7C318520" w:rsidR="00151DDB" w:rsidRPr="00A61D93" w:rsidRDefault="00151DDB" w:rsidP="00DD7594">
      <w:pPr>
        <w:spacing w:beforeLines="80" w:before="192" w:after="0" w:line="240" w:lineRule="auto"/>
        <w:rPr>
          <w:rFonts w:eastAsia="Meiryo UI" w:cs="Meiryo UI"/>
          <w:b/>
          <w:szCs w:val="21"/>
        </w:rPr>
      </w:pPr>
      <w:r w:rsidRPr="00A61D93">
        <w:rPr>
          <w:rFonts w:eastAsia="Meiryo UI" w:cs="Meiryo UI"/>
          <w:b/>
          <w:szCs w:val="21"/>
        </w:rPr>
        <w:t>Taking</w:t>
      </w:r>
      <w:r w:rsidR="00B85205" w:rsidRPr="00A61D93">
        <w:rPr>
          <w:rFonts w:eastAsia="Meiryo UI" w:cs="Meiryo UI"/>
          <w:b/>
          <w:szCs w:val="21"/>
        </w:rPr>
        <w:t xml:space="preserve"> part in research is voluntary</w:t>
      </w:r>
      <w:r w:rsidR="004F2161" w:rsidRPr="00A61D93">
        <w:rPr>
          <w:rFonts w:eastAsia="Meiryo UI" w:cs="Meiryo UI"/>
          <w:b/>
          <w:szCs w:val="21"/>
        </w:rPr>
        <w:t>.</w:t>
      </w:r>
      <w:r w:rsidR="00A16CA2" w:rsidRPr="00A61D93">
        <w:rPr>
          <w:rFonts w:eastAsia="Meiryo UI" w:cs="Meiryo UI"/>
          <w:b/>
          <w:szCs w:val="21"/>
        </w:rPr>
        <w:t xml:space="preserve"> </w:t>
      </w:r>
      <w:r w:rsidRPr="00A61D93">
        <w:rPr>
          <w:rFonts w:eastAsia="Meiryo UI" w:cs="Meiryo UI"/>
          <w:szCs w:val="21"/>
        </w:rPr>
        <w:t>You</w:t>
      </w:r>
      <w:r w:rsidR="00F3418D" w:rsidRPr="00A61D93">
        <w:rPr>
          <w:rFonts w:eastAsia="Meiryo UI" w:cs="Meiryo UI"/>
          <w:szCs w:val="21"/>
        </w:rPr>
        <w:t xml:space="preserve"> do not have to take part</w:t>
      </w:r>
      <w:r w:rsidR="00F20BCA" w:rsidRPr="00A61D93">
        <w:rPr>
          <w:rFonts w:eastAsia="Meiryo UI" w:cs="Meiryo UI"/>
          <w:szCs w:val="21"/>
        </w:rPr>
        <w:t>.</w:t>
      </w:r>
      <w:r w:rsidR="0057660C" w:rsidRPr="00A61D93">
        <w:rPr>
          <w:rFonts w:eastAsia="Meiryo UI" w:cs="Meiryo UI"/>
          <w:szCs w:val="21"/>
        </w:rPr>
        <w:t xml:space="preserve"> </w:t>
      </w:r>
      <w:r w:rsidR="00F20BCA" w:rsidRPr="00A61D93">
        <w:rPr>
          <w:rFonts w:eastAsia="Meiryo UI" w:cs="Meiryo UI"/>
          <w:szCs w:val="21"/>
        </w:rPr>
        <w:t>If you choose to</w:t>
      </w:r>
      <w:r w:rsidR="00F3418D" w:rsidRPr="00A61D93">
        <w:rPr>
          <w:rFonts w:eastAsia="Meiryo UI" w:cs="Meiryo UI"/>
          <w:szCs w:val="21"/>
        </w:rPr>
        <w:t xml:space="preserve"> take part</w:t>
      </w:r>
      <w:r w:rsidR="00F20BCA" w:rsidRPr="00A61D93">
        <w:rPr>
          <w:rFonts w:eastAsia="Meiryo UI" w:cs="Meiryo UI"/>
          <w:szCs w:val="21"/>
        </w:rPr>
        <w:t>,</w:t>
      </w:r>
      <w:r w:rsidR="00F3418D" w:rsidRPr="00A61D93">
        <w:rPr>
          <w:rFonts w:eastAsia="Meiryo UI" w:cs="Meiryo UI"/>
          <w:szCs w:val="21"/>
        </w:rPr>
        <w:t xml:space="preserve"> you</w:t>
      </w:r>
      <w:r w:rsidRPr="00A61D93">
        <w:rPr>
          <w:rFonts w:eastAsia="Meiryo UI" w:cs="Meiryo UI"/>
          <w:szCs w:val="21"/>
        </w:rPr>
        <w:t xml:space="preserve"> are free to withdraw at any time</w:t>
      </w:r>
      <w:r w:rsidR="00F3418D" w:rsidRPr="00A61D93">
        <w:rPr>
          <w:rFonts w:eastAsia="Meiryo UI" w:cs="Meiryo UI"/>
          <w:szCs w:val="21"/>
        </w:rPr>
        <w:t>.</w:t>
      </w:r>
      <w:r w:rsidR="0057660C" w:rsidRPr="00A61D93">
        <w:rPr>
          <w:rFonts w:eastAsia="Meiryo UI" w:cs="Meiryo UI"/>
          <w:szCs w:val="21"/>
        </w:rPr>
        <w:t xml:space="preserve"> </w:t>
      </w:r>
      <w:r w:rsidR="00F20BCA" w:rsidRPr="00A61D93">
        <w:rPr>
          <w:rFonts w:eastAsia="Meiryo UI" w:cs="Meiryo UI"/>
          <w:szCs w:val="21"/>
        </w:rPr>
        <w:t>Y</w:t>
      </w:r>
      <w:r w:rsidRPr="00A61D93">
        <w:rPr>
          <w:rFonts w:eastAsia="Meiryo UI" w:cs="Meiryo UI"/>
          <w:szCs w:val="21"/>
        </w:rPr>
        <w:t>ou do not have to give any reason for your decision.</w:t>
      </w:r>
      <w:r w:rsidR="0057660C" w:rsidRPr="00A61D93">
        <w:rPr>
          <w:rFonts w:eastAsia="Meiryo UI" w:cs="Meiryo UI"/>
          <w:szCs w:val="21"/>
        </w:rPr>
        <w:t xml:space="preserve"> </w:t>
      </w:r>
      <w:r w:rsidRPr="00A61D93">
        <w:rPr>
          <w:rFonts w:eastAsia="Meiryo UI" w:cs="Meiryo UI"/>
          <w:szCs w:val="21"/>
        </w:rPr>
        <w:t>The standard of care you receive will not be affected.</w:t>
      </w:r>
    </w:p>
    <w:p w14:paraId="577B2BF7" w14:textId="3B83851D" w:rsidR="001C47CB" w:rsidRPr="00A61D93" w:rsidRDefault="00AD6AE4" w:rsidP="00DD7594">
      <w:pPr>
        <w:spacing w:beforeLines="80" w:before="192" w:after="0" w:line="240" w:lineRule="auto"/>
        <w:rPr>
          <w:rFonts w:eastAsia="Meiryo UI" w:cs="Meiryo UI"/>
          <w:szCs w:val="21"/>
        </w:rPr>
      </w:pPr>
      <w:r w:rsidRPr="00A61D93">
        <w:rPr>
          <w:rFonts w:eastAsia="Meiryo UI" w:cs="Meiryo UI"/>
          <w:szCs w:val="21"/>
        </w:rPr>
        <w:t>Before you decide whether you would like to take part or not, we would like you to understand why the study is being done and what it would involve.</w:t>
      </w:r>
      <w:r w:rsidR="0057660C" w:rsidRPr="00A61D93">
        <w:rPr>
          <w:rFonts w:eastAsia="Meiryo UI" w:cs="Meiryo UI"/>
          <w:szCs w:val="21"/>
        </w:rPr>
        <w:t xml:space="preserve"> </w:t>
      </w:r>
      <w:r w:rsidR="00151DDB" w:rsidRPr="00A61D93">
        <w:rPr>
          <w:rFonts w:eastAsia="Meiryo UI" w:cs="Meiryo UI"/>
          <w:szCs w:val="21"/>
        </w:rPr>
        <w:t>Please read the following information carefully.</w:t>
      </w:r>
      <w:r w:rsidR="0057660C" w:rsidRPr="00A61D93">
        <w:rPr>
          <w:rFonts w:eastAsia="Meiryo UI" w:cs="Meiryo UI"/>
          <w:szCs w:val="21"/>
        </w:rPr>
        <w:t xml:space="preserve"> </w:t>
      </w:r>
      <w:r w:rsidR="00151DDB" w:rsidRPr="00A61D93">
        <w:rPr>
          <w:rFonts w:eastAsia="Meiryo UI" w:cs="Meiryo UI"/>
          <w:szCs w:val="21"/>
        </w:rPr>
        <w:t xml:space="preserve">Talk to others, such as friends or relatives, </w:t>
      </w:r>
      <w:r w:rsidR="004F2161" w:rsidRPr="00A61D93">
        <w:rPr>
          <w:rFonts w:eastAsia="Meiryo UI" w:cs="Meiryo UI"/>
          <w:szCs w:val="21"/>
        </w:rPr>
        <w:t xml:space="preserve">if you wish </w:t>
      </w:r>
      <w:r w:rsidR="00151DDB" w:rsidRPr="00A61D93">
        <w:rPr>
          <w:rFonts w:eastAsia="Meiryo UI" w:cs="Meiryo UI"/>
          <w:szCs w:val="21"/>
        </w:rPr>
        <w:t xml:space="preserve">and take time </w:t>
      </w:r>
      <w:r w:rsidR="00151DDB" w:rsidRPr="00A61D93">
        <w:rPr>
          <w:rFonts w:eastAsia="Meiryo UI" w:cs="Meiryo UI"/>
          <w:szCs w:val="21"/>
        </w:rPr>
        <w:lastRenderedPageBreak/>
        <w:t>to decide.</w:t>
      </w:r>
      <w:r w:rsidR="0057660C" w:rsidRPr="00A61D93">
        <w:rPr>
          <w:rFonts w:eastAsia="Meiryo UI" w:cs="Meiryo UI"/>
          <w:szCs w:val="21"/>
        </w:rPr>
        <w:t xml:space="preserve"> </w:t>
      </w:r>
      <w:r w:rsidR="00151DDB" w:rsidRPr="00A61D93">
        <w:rPr>
          <w:rFonts w:eastAsia="Meiryo UI" w:cs="Meiryo UI"/>
          <w:szCs w:val="21"/>
        </w:rPr>
        <w:t xml:space="preserve">If anything is not clear or you would like more information, </w:t>
      </w:r>
      <w:r w:rsidR="006946FB" w:rsidRPr="00A61D93">
        <w:rPr>
          <w:rFonts w:eastAsia="Meiryo UI" w:cs="Meiryo UI"/>
          <w:szCs w:val="21"/>
        </w:rPr>
        <w:t>please</w:t>
      </w:r>
      <w:r w:rsidR="00151DDB" w:rsidRPr="00A61D93">
        <w:rPr>
          <w:rFonts w:eastAsia="Meiryo UI" w:cs="Meiryo UI"/>
          <w:szCs w:val="21"/>
        </w:rPr>
        <w:t xml:space="preserve"> contact us</w:t>
      </w:r>
      <w:r w:rsidR="00EA3971" w:rsidRPr="00A61D93">
        <w:rPr>
          <w:rFonts w:eastAsia="Meiryo UI" w:cs="Meiryo UI"/>
          <w:szCs w:val="21"/>
        </w:rPr>
        <w:t xml:space="preserve"> using the contact details on the back of this leaflet</w:t>
      </w:r>
      <w:r w:rsidR="00B85205" w:rsidRPr="00A61D93">
        <w:rPr>
          <w:rFonts w:eastAsia="Meiryo UI" w:cs="Meiryo UI"/>
          <w:szCs w:val="21"/>
        </w:rPr>
        <w:t>.</w:t>
      </w:r>
    </w:p>
    <w:p w14:paraId="08D399AE" w14:textId="3FEFB872" w:rsidR="00AA363A" w:rsidRPr="00A61D93" w:rsidRDefault="009243B5" w:rsidP="00DD7594">
      <w:pPr>
        <w:pStyle w:val="Heading2"/>
        <w:spacing w:beforeLines="80" w:before="192" w:after="0"/>
      </w:pPr>
      <w:bookmarkStart w:id="3" w:name="_Toc452537731"/>
      <w:r w:rsidRPr="00A61D93">
        <w:t>What is the purpose of the study</w:t>
      </w:r>
      <w:bookmarkEnd w:id="3"/>
      <w:r w:rsidR="00AA363A" w:rsidRPr="00A61D93">
        <w:t>?</w:t>
      </w:r>
    </w:p>
    <w:p w14:paraId="1D540230" w14:textId="55E54F18" w:rsidR="005135C6" w:rsidRPr="00A61D93" w:rsidRDefault="00002021" w:rsidP="00DD7594">
      <w:pPr>
        <w:spacing w:beforeLines="80" w:before="192" w:after="0" w:line="240" w:lineRule="auto"/>
      </w:pPr>
      <w:bookmarkStart w:id="4" w:name="_Hlk517074287"/>
      <w:bookmarkStart w:id="5" w:name="_Hlk517074319"/>
      <w:r w:rsidRPr="00A61D93">
        <w:t>Some</w:t>
      </w:r>
      <w:r w:rsidR="00ED2E64" w:rsidRPr="00A61D93">
        <w:t xml:space="preserve"> patients who are waiting for gallbladder surgery </w:t>
      </w:r>
      <w:r w:rsidR="00A44394" w:rsidRPr="00A61D93">
        <w:t xml:space="preserve">may </w:t>
      </w:r>
      <w:r w:rsidR="006C6113" w:rsidRPr="00A61D93">
        <w:t xml:space="preserve">also </w:t>
      </w:r>
      <w:r w:rsidR="00ED2E64" w:rsidRPr="00A61D93">
        <w:t>hav</w:t>
      </w:r>
      <w:r w:rsidR="008B1229" w:rsidRPr="00A61D93">
        <w:t>e</w:t>
      </w:r>
      <w:r w:rsidR="00ED2E64" w:rsidRPr="00A61D93">
        <w:t xml:space="preserve"> </w:t>
      </w:r>
      <w:r w:rsidR="001052A3" w:rsidRPr="00A61D93">
        <w:t xml:space="preserve">gallstones </w:t>
      </w:r>
      <w:r w:rsidR="00CB1B62" w:rsidRPr="00A61D93">
        <w:t xml:space="preserve">that </w:t>
      </w:r>
      <w:r w:rsidR="00624F77" w:rsidRPr="00A61D93">
        <w:t>have moved into the bile duct</w:t>
      </w:r>
      <w:r w:rsidR="00ED2E64" w:rsidRPr="00A61D93">
        <w:t xml:space="preserve">. </w:t>
      </w:r>
      <w:bookmarkEnd w:id="4"/>
      <w:r w:rsidR="00ED2E64" w:rsidRPr="00A61D93">
        <w:t xml:space="preserve">Currently, it is uncertain whether </w:t>
      </w:r>
      <w:r w:rsidR="00B47237" w:rsidRPr="00A61D93">
        <w:t>testing</w:t>
      </w:r>
      <w:r w:rsidR="00F4786C" w:rsidRPr="00A61D93">
        <w:t xml:space="preserve"> for bile duct stones in</w:t>
      </w:r>
      <w:r w:rsidR="00ED2E64" w:rsidRPr="00A61D93">
        <w:t xml:space="preserve"> </w:t>
      </w:r>
      <w:r w:rsidR="00F2799C" w:rsidRPr="00A61D93">
        <w:t xml:space="preserve">these patients </w:t>
      </w:r>
      <w:r w:rsidR="00ED2E64" w:rsidRPr="00A61D93">
        <w:t>is necessary</w:t>
      </w:r>
      <w:r w:rsidR="007A45C1" w:rsidRPr="00A61D93">
        <w:t xml:space="preserve">; some doctors </w:t>
      </w:r>
      <w:r w:rsidR="00B47237" w:rsidRPr="00A61D93">
        <w:t>test</w:t>
      </w:r>
      <w:r w:rsidR="00F4786C" w:rsidRPr="00A61D93">
        <w:t xml:space="preserve"> for bile duct stones</w:t>
      </w:r>
      <w:r w:rsidR="00435B4A" w:rsidRPr="00A61D93">
        <w:t xml:space="preserve"> and others </w:t>
      </w:r>
      <w:r w:rsidR="00F4786C" w:rsidRPr="00A61D93">
        <w:t>do not</w:t>
      </w:r>
      <w:r w:rsidR="00ED2E64" w:rsidRPr="00A61D93">
        <w:t>.</w:t>
      </w:r>
      <w:r w:rsidR="00604CB7" w:rsidRPr="00A61D93">
        <w:t xml:space="preserve"> Both </w:t>
      </w:r>
      <w:r w:rsidR="00240ED6" w:rsidRPr="00A61D93">
        <w:t>options</w:t>
      </w:r>
      <w:r w:rsidR="00604CB7" w:rsidRPr="00A61D93">
        <w:t xml:space="preserve"> are considered standard </w:t>
      </w:r>
      <w:r w:rsidR="009D059F" w:rsidRPr="00A61D93">
        <w:t xml:space="preserve">routine </w:t>
      </w:r>
      <w:r w:rsidR="00604CB7" w:rsidRPr="00A61D93">
        <w:t>care.</w:t>
      </w:r>
      <w:r w:rsidR="00ED2E64" w:rsidRPr="00A61D93">
        <w:t xml:space="preserve"> </w:t>
      </w:r>
      <w:r w:rsidRPr="00A61D93">
        <w:t xml:space="preserve">This study will </w:t>
      </w:r>
      <w:r w:rsidR="00ED2E64" w:rsidRPr="00A61D93">
        <w:t xml:space="preserve">find out whether </w:t>
      </w:r>
      <w:r w:rsidR="00C62D3E" w:rsidRPr="00A61D93">
        <w:t xml:space="preserve">it is necessary to </w:t>
      </w:r>
      <w:r w:rsidR="00B47237" w:rsidRPr="00A61D93">
        <w:t>test</w:t>
      </w:r>
      <w:r w:rsidR="00435B4A" w:rsidRPr="00A61D93">
        <w:t xml:space="preserve"> for bile duct stones in</w:t>
      </w:r>
      <w:r w:rsidR="00C62D3E" w:rsidRPr="00A61D93">
        <w:t xml:space="preserve"> </w:t>
      </w:r>
      <w:r w:rsidR="00F01F5F" w:rsidRPr="00A61D93">
        <w:t xml:space="preserve">patients waiting for gallbladder </w:t>
      </w:r>
      <w:r w:rsidR="001052A3" w:rsidRPr="00A61D93">
        <w:t>surgery</w:t>
      </w:r>
      <w:r w:rsidR="00ED2E64" w:rsidRPr="00A61D93">
        <w:t xml:space="preserve">. </w:t>
      </w:r>
      <w:r w:rsidRPr="00A61D93">
        <w:t>W</w:t>
      </w:r>
      <w:r w:rsidR="00ED2E64" w:rsidRPr="00A61D93">
        <w:t xml:space="preserve">e will compare what happens to patients </w:t>
      </w:r>
      <w:r w:rsidR="00527EAF" w:rsidRPr="00A61D93">
        <w:t>who are</w:t>
      </w:r>
      <w:r w:rsidR="00983889" w:rsidRPr="00A61D93">
        <w:t xml:space="preserve"> </w:t>
      </w:r>
      <w:r w:rsidR="00B47237" w:rsidRPr="00A61D93">
        <w:t>test</w:t>
      </w:r>
      <w:r w:rsidR="00527EAF" w:rsidRPr="00A61D93">
        <w:t>ed</w:t>
      </w:r>
      <w:r w:rsidR="00326E8F" w:rsidRPr="00A61D93">
        <w:t xml:space="preserve"> for bile duct stones </w:t>
      </w:r>
      <w:r w:rsidR="00ED2E64" w:rsidRPr="00A61D93">
        <w:t xml:space="preserve">with patients </w:t>
      </w:r>
      <w:r w:rsidR="00527EAF" w:rsidRPr="00A61D93">
        <w:t>who are not</w:t>
      </w:r>
      <w:r w:rsidR="00ED2E64" w:rsidRPr="00A61D93">
        <w:t xml:space="preserve">. </w:t>
      </w:r>
      <w:r w:rsidR="00F2799C" w:rsidRPr="00A61D93">
        <w:t>We</w:t>
      </w:r>
      <w:r w:rsidR="00ED2E64" w:rsidRPr="00A61D93">
        <w:t xml:space="preserve"> will also </w:t>
      </w:r>
      <w:r w:rsidR="00F4786C" w:rsidRPr="00A61D93">
        <w:t>investigate</w:t>
      </w:r>
      <w:r w:rsidR="00ED2E64" w:rsidRPr="00A61D93">
        <w:t xml:space="preserve"> whether </w:t>
      </w:r>
      <w:r w:rsidR="00B47237" w:rsidRPr="00A61D93">
        <w:t>testing</w:t>
      </w:r>
      <w:r w:rsidR="00ED2E64" w:rsidRPr="00A61D93">
        <w:t xml:space="preserve"> for bile duct stones provides value for money for the NHS</w:t>
      </w:r>
      <w:r w:rsidR="00161C30" w:rsidRPr="00A61D93">
        <w:t>.</w:t>
      </w:r>
      <w:bookmarkEnd w:id="5"/>
      <w:r w:rsidR="00363211" w:rsidRPr="00A61D93">
        <w:t xml:space="preserve"> We hope to enrol </w:t>
      </w:r>
      <w:r w:rsidR="00DD503C">
        <w:t>7,457</w:t>
      </w:r>
      <w:r w:rsidR="00363211" w:rsidRPr="00A61D93">
        <w:t xml:space="preserve"> patients into the study.</w:t>
      </w:r>
    </w:p>
    <w:p w14:paraId="76A4762B" w14:textId="18711607" w:rsidR="005135C6" w:rsidRPr="00A61D93" w:rsidRDefault="005135C6" w:rsidP="00DD7594">
      <w:pPr>
        <w:spacing w:beforeLines="80" w:before="192" w:after="0" w:line="240" w:lineRule="auto"/>
        <w:rPr>
          <w:b/>
        </w:rPr>
      </w:pPr>
      <w:r w:rsidRPr="00A61D93">
        <w:rPr>
          <w:b/>
        </w:rPr>
        <w:t>Bile duct stones</w:t>
      </w:r>
    </w:p>
    <w:p w14:paraId="28CA413E" w14:textId="3F9688C5" w:rsidR="005135C6" w:rsidRPr="00A61D93" w:rsidRDefault="00C2630B" w:rsidP="00897C66">
      <w:pPr>
        <w:spacing w:beforeLines="80" w:before="192" w:after="0" w:line="240" w:lineRule="auto"/>
      </w:pPr>
      <w:r w:rsidRPr="00A61D93">
        <w:t xml:space="preserve">A small number of patients (approximately 2-5 patients in every hundred or 2-5%) who are waiting for gallbladder surgery will experience problems with bile duct stones. </w:t>
      </w:r>
      <w:r w:rsidR="00EA000E" w:rsidRPr="00A61D93">
        <w:t xml:space="preserve">These problems include </w:t>
      </w:r>
      <w:r w:rsidR="00103A63" w:rsidRPr="00A61D93">
        <w:t xml:space="preserve">pain, </w:t>
      </w:r>
      <w:r w:rsidR="00EA000E" w:rsidRPr="00A61D93">
        <w:t>jaundice</w:t>
      </w:r>
      <w:r w:rsidR="00C73A90" w:rsidRPr="00A61D93">
        <w:t xml:space="preserve"> (yellow</w:t>
      </w:r>
      <w:r w:rsidR="005C1DF8" w:rsidRPr="00A61D93">
        <w:t>ing</w:t>
      </w:r>
      <w:r w:rsidR="00C73A90" w:rsidRPr="00A61D93">
        <w:t xml:space="preserve"> of </w:t>
      </w:r>
      <w:r w:rsidR="005C1DF8" w:rsidRPr="00A61D93">
        <w:t xml:space="preserve">the </w:t>
      </w:r>
      <w:r w:rsidR="00C73A90" w:rsidRPr="00A61D93">
        <w:t>skin)</w:t>
      </w:r>
      <w:r w:rsidR="00EA000E" w:rsidRPr="00A61D93">
        <w:t xml:space="preserve"> </w:t>
      </w:r>
      <w:r w:rsidR="00103A63" w:rsidRPr="00A61D93">
        <w:t xml:space="preserve">and </w:t>
      </w:r>
      <w:r w:rsidR="00EA000E" w:rsidRPr="00A61D93">
        <w:t xml:space="preserve">inflammation of the pancreas (pancreatitis). If this happens, </w:t>
      </w:r>
      <w:r w:rsidR="00DF0CBF" w:rsidRPr="00A61D93">
        <w:t xml:space="preserve">it may be necessary to remove the </w:t>
      </w:r>
      <w:r w:rsidR="00EA000E" w:rsidRPr="00A61D93">
        <w:t>bile duct</w:t>
      </w:r>
      <w:r w:rsidR="00DF0CBF" w:rsidRPr="00A61D93">
        <w:t xml:space="preserve"> stones before the </w:t>
      </w:r>
      <w:r w:rsidR="00EA000E" w:rsidRPr="00A61D93">
        <w:t>gallbladder</w:t>
      </w:r>
      <w:r w:rsidR="00DF0CBF" w:rsidRPr="00A61D93">
        <w:t xml:space="preserve"> operation.</w:t>
      </w:r>
      <w:bookmarkStart w:id="6" w:name="_Hlk508342529"/>
      <w:r w:rsidR="00897C66" w:rsidRPr="00A61D93">
        <w:t xml:space="preserve"> </w:t>
      </w:r>
      <w:r w:rsidR="00EA3971" w:rsidRPr="00A61D93">
        <w:t>I</w:t>
      </w:r>
      <w:r w:rsidR="0082012B" w:rsidRPr="00A61D93">
        <w:t xml:space="preserve">t is not possible to know </w:t>
      </w:r>
      <w:r w:rsidR="00D77344" w:rsidRPr="00A61D93">
        <w:t xml:space="preserve">at the moment </w:t>
      </w:r>
      <w:r w:rsidR="0082012B" w:rsidRPr="00A61D93">
        <w:t xml:space="preserve">whether </w:t>
      </w:r>
      <w:r w:rsidR="00A44394" w:rsidRPr="00A61D93">
        <w:t xml:space="preserve">you have </w:t>
      </w:r>
      <w:r w:rsidR="0082012B" w:rsidRPr="00A61D93">
        <w:t>bile duct stones</w:t>
      </w:r>
      <w:r w:rsidR="00B15185" w:rsidRPr="00A61D93">
        <w:t xml:space="preserve">. </w:t>
      </w:r>
    </w:p>
    <w:p w14:paraId="10903DC2" w14:textId="12E40742" w:rsidR="005135C6" w:rsidRPr="00A61D93" w:rsidRDefault="00B47237" w:rsidP="00897C66">
      <w:pPr>
        <w:spacing w:beforeLines="80" w:before="192" w:after="0" w:line="240" w:lineRule="auto"/>
        <w:rPr>
          <w:b/>
        </w:rPr>
      </w:pPr>
      <w:r w:rsidRPr="00A61D93">
        <w:rPr>
          <w:b/>
        </w:rPr>
        <w:t>Test</w:t>
      </w:r>
      <w:r w:rsidR="00983889" w:rsidRPr="00A61D93">
        <w:rPr>
          <w:b/>
        </w:rPr>
        <w:t>ing</w:t>
      </w:r>
      <w:r w:rsidR="005135C6" w:rsidRPr="00A61D93">
        <w:rPr>
          <w:b/>
        </w:rPr>
        <w:t xml:space="preserve"> for bile duct stones</w:t>
      </w:r>
    </w:p>
    <w:p w14:paraId="53E1B2F6" w14:textId="6F7C69A2" w:rsidR="0082012B" w:rsidRPr="00A61D93" w:rsidRDefault="005135C6" w:rsidP="00897C66">
      <w:pPr>
        <w:spacing w:beforeLines="80" w:before="192" w:after="0" w:line="240" w:lineRule="auto"/>
      </w:pPr>
      <w:r w:rsidRPr="00A61D93">
        <w:t xml:space="preserve">To </w:t>
      </w:r>
      <w:r w:rsidR="00B47237" w:rsidRPr="00A61D93">
        <w:t>test</w:t>
      </w:r>
      <w:r w:rsidRPr="00A61D93">
        <w:t xml:space="preserve"> for bile duct stones</w:t>
      </w:r>
      <w:r w:rsidR="00D45124" w:rsidRPr="00A61D93">
        <w:t>,</w:t>
      </w:r>
      <w:r w:rsidRPr="00A61D93">
        <w:t xml:space="preserve"> </w:t>
      </w:r>
      <w:r w:rsidR="00465817" w:rsidRPr="00A61D93">
        <w:t>a</w:t>
      </w:r>
      <w:r w:rsidR="0039313C" w:rsidRPr="00A61D93">
        <w:t xml:space="preserve"> </w:t>
      </w:r>
      <w:r w:rsidR="00103A63" w:rsidRPr="00A61D93">
        <w:t xml:space="preserve">special scan called a </w:t>
      </w:r>
      <w:r w:rsidR="001218AD" w:rsidRPr="00A61D93">
        <w:t xml:space="preserve">magnetic resonance </w:t>
      </w:r>
      <w:proofErr w:type="spellStart"/>
      <w:r w:rsidR="00103A63" w:rsidRPr="00A61D93">
        <w:t>cholangio</w:t>
      </w:r>
      <w:r w:rsidR="00934D67" w:rsidRPr="00A61D93">
        <w:t>-</w:t>
      </w:r>
      <w:r w:rsidR="00103A63" w:rsidRPr="00A61D93">
        <w:t>pancreatogram</w:t>
      </w:r>
      <w:proofErr w:type="spellEnd"/>
      <w:r w:rsidR="00103A63" w:rsidRPr="00A61D93">
        <w:t xml:space="preserve"> (MRCP)</w:t>
      </w:r>
      <w:r w:rsidR="000979B1" w:rsidRPr="00A61D93">
        <w:t xml:space="preserve"> </w:t>
      </w:r>
      <w:r w:rsidR="00A44394" w:rsidRPr="00A61D93">
        <w:t xml:space="preserve">may be </w:t>
      </w:r>
      <w:r w:rsidRPr="00A61D93">
        <w:t xml:space="preserve">undertaken </w:t>
      </w:r>
      <w:r w:rsidR="00465817" w:rsidRPr="00A61D93">
        <w:t>before gallbladder surgery</w:t>
      </w:r>
      <w:r w:rsidR="00DF0CBF" w:rsidRPr="00A61D93">
        <w:t>.</w:t>
      </w:r>
      <w:r w:rsidR="00EA000E" w:rsidRPr="00A61D93">
        <w:t xml:space="preserve"> </w:t>
      </w:r>
      <w:bookmarkEnd w:id="6"/>
      <w:r w:rsidR="00F2799C" w:rsidRPr="00A61D93">
        <w:t xml:space="preserve">The </w:t>
      </w:r>
      <w:r w:rsidR="00B5319C" w:rsidRPr="00A61D93">
        <w:t>scan</w:t>
      </w:r>
      <w:r w:rsidR="00F2799C" w:rsidRPr="00A61D93">
        <w:t xml:space="preserve"> involves a magnetic resonance imaging (MRI) scanner, which is a type of imaging system that uses </w:t>
      </w:r>
      <w:r w:rsidR="00F2799C" w:rsidRPr="00A61D93">
        <w:t>magnetic fields and radio waves to build up a detailed image of your bile duct and surrounding organs. It is a large tube that contains powerful magnets</w:t>
      </w:r>
      <w:r w:rsidR="00524FBE" w:rsidRPr="00A61D93">
        <w:t>.</w:t>
      </w:r>
      <w:r w:rsidR="00F2799C" w:rsidRPr="00A61D93">
        <w:t xml:space="preserve"> </w:t>
      </w:r>
      <w:r w:rsidR="00524FBE" w:rsidRPr="00A61D93">
        <w:t xml:space="preserve">You </w:t>
      </w:r>
      <w:r w:rsidR="00F2799C" w:rsidRPr="00A61D93">
        <w:t xml:space="preserve">lie inside the tube during the scan. The scan does not involve injections and is </w:t>
      </w:r>
      <w:r w:rsidR="00584C5C" w:rsidRPr="00A61D93">
        <w:t>usually</w:t>
      </w:r>
      <w:r w:rsidR="00F2799C" w:rsidRPr="00A61D93">
        <w:t xml:space="preserve"> very safe</w:t>
      </w:r>
      <w:r w:rsidR="00584C5C" w:rsidRPr="00A61D93">
        <w:t>,</w:t>
      </w:r>
      <w:r w:rsidR="00F2799C" w:rsidRPr="00A61D93">
        <w:t xml:space="preserve"> with no exposure to radiation</w:t>
      </w:r>
      <w:r w:rsidR="00584C5C" w:rsidRPr="00A61D93">
        <w:t>, and the risk of serious complications is very low</w:t>
      </w:r>
      <w:r w:rsidR="00F2799C" w:rsidRPr="00A61D93">
        <w:t xml:space="preserve">. </w:t>
      </w:r>
      <w:r w:rsidRPr="00A61D93">
        <w:t xml:space="preserve">The </w:t>
      </w:r>
      <w:r w:rsidR="0082012B" w:rsidRPr="00A61D93">
        <w:t>s</w:t>
      </w:r>
      <w:r w:rsidRPr="00A61D93">
        <w:t>can</w:t>
      </w:r>
      <w:r w:rsidR="00705AB9" w:rsidRPr="00A61D93">
        <w:t xml:space="preserve"> </w:t>
      </w:r>
      <w:r w:rsidR="00C62D3E" w:rsidRPr="00A61D93">
        <w:t xml:space="preserve">usually takes </w:t>
      </w:r>
      <w:r w:rsidR="0012406C" w:rsidRPr="00A61D93">
        <w:t xml:space="preserve">approximately </w:t>
      </w:r>
      <w:r w:rsidR="00897C66" w:rsidRPr="00A61D93">
        <w:t>15-20 minutes</w:t>
      </w:r>
      <w:r w:rsidR="00465817" w:rsidRPr="00A61D93">
        <w:t xml:space="preserve">. </w:t>
      </w:r>
      <w:r w:rsidR="0082012B" w:rsidRPr="00A61D93">
        <w:t>If the scan shows bile duct stones</w:t>
      </w:r>
      <w:r w:rsidR="004F2161" w:rsidRPr="00A61D93">
        <w:t>,</w:t>
      </w:r>
      <w:r w:rsidR="0082012B" w:rsidRPr="00A61D93">
        <w:t xml:space="preserve"> it is usual for them to be removed before gallbladder surgery.</w:t>
      </w:r>
    </w:p>
    <w:p w14:paraId="765F380F" w14:textId="77777777" w:rsidR="0082012B" w:rsidRPr="00A61D93" w:rsidRDefault="0082012B" w:rsidP="00897C66">
      <w:pPr>
        <w:spacing w:beforeLines="80" w:before="192" w:after="0" w:line="240" w:lineRule="auto"/>
        <w:rPr>
          <w:b/>
        </w:rPr>
      </w:pPr>
      <w:r w:rsidRPr="00A61D93">
        <w:rPr>
          <w:b/>
        </w:rPr>
        <w:t xml:space="preserve">Removing bile duct stones </w:t>
      </w:r>
    </w:p>
    <w:p w14:paraId="3489392C" w14:textId="281F6700" w:rsidR="00AF2FC5" w:rsidRPr="00A61D93" w:rsidRDefault="00EA3971" w:rsidP="00897C66">
      <w:pPr>
        <w:spacing w:beforeLines="80" w:before="192" w:after="0" w:line="240" w:lineRule="auto"/>
      </w:pPr>
      <w:r w:rsidRPr="00A61D93">
        <w:t>Stones are</w:t>
      </w:r>
      <w:r w:rsidR="00002021" w:rsidRPr="00A61D93">
        <w:t xml:space="preserve"> usually </w:t>
      </w:r>
      <w:r w:rsidRPr="00A61D93">
        <w:t xml:space="preserve">removed </w:t>
      </w:r>
      <w:r w:rsidR="001218AD" w:rsidRPr="00A61D93">
        <w:t xml:space="preserve">via </w:t>
      </w:r>
      <w:r w:rsidR="005135C6" w:rsidRPr="00A61D93">
        <w:t>a</w:t>
      </w:r>
      <w:r w:rsidR="00EC2D77" w:rsidRPr="00A61D93">
        <w:t>n endoscope</w:t>
      </w:r>
      <w:r w:rsidR="0082012B" w:rsidRPr="00A61D93">
        <w:t xml:space="preserve"> p</w:t>
      </w:r>
      <w:r w:rsidR="00103A63" w:rsidRPr="00A61D93">
        <w:t>rocedure</w:t>
      </w:r>
      <w:r w:rsidR="00D45124" w:rsidRPr="00A61D93">
        <w:t xml:space="preserve"> </w:t>
      </w:r>
      <w:r w:rsidR="005135C6" w:rsidRPr="00A61D93">
        <w:t xml:space="preserve">that takes place </w:t>
      </w:r>
      <w:r w:rsidR="0082012B" w:rsidRPr="00A61D93">
        <w:t>in hospital</w:t>
      </w:r>
      <w:r w:rsidR="005135C6" w:rsidRPr="00A61D93">
        <w:t>.</w:t>
      </w:r>
      <w:r w:rsidR="00584C5C" w:rsidRPr="00A61D93">
        <w:t xml:space="preserve"> Before the procedure, you may be offered a sedative to help you relax. </w:t>
      </w:r>
      <w:r w:rsidR="0082012B" w:rsidRPr="00A61D93">
        <w:t xml:space="preserve">The </w:t>
      </w:r>
      <w:r w:rsidR="004F0F7A" w:rsidRPr="00A61D93">
        <w:t>endo</w:t>
      </w:r>
      <w:r w:rsidR="0082012B" w:rsidRPr="00A61D93">
        <w:t xml:space="preserve">scope </w:t>
      </w:r>
      <w:r w:rsidR="004F0F7A" w:rsidRPr="00A61D93">
        <w:t xml:space="preserve">is a narrow flexible tube </w:t>
      </w:r>
      <w:r w:rsidR="00002021" w:rsidRPr="00A61D93">
        <w:t xml:space="preserve">with a </w:t>
      </w:r>
      <w:r w:rsidR="0082012B" w:rsidRPr="00A61D93">
        <w:t>camera on it</w:t>
      </w:r>
      <w:r w:rsidR="004F0F7A" w:rsidRPr="00A61D93">
        <w:t>. It is</w:t>
      </w:r>
      <w:r w:rsidR="0082012B" w:rsidRPr="00A61D93">
        <w:t xml:space="preserve"> </w:t>
      </w:r>
      <w:r w:rsidR="004F0F7A" w:rsidRPr="00A61D93">
        <w:t xml:space="preserve">passed through your mouth, down </w:t>
      </w:r>
      <w:r w:rsidR="00584C5C" w:rsidRPr="00A61D93">
        <w:t xml:space="preserve">your throat and </w:t>
      </w:r>
      <w:r w:rsidR="004F0F7A" w:rsidRPr="00A61D93">
        <w:t>gullet</w:t>
      </w:r>
      <w:r w:rsidR="00BD5F0D" w:rsidRPr="00A61D93">
        <w:t xml:space="preserve"> (oesophagus)</w:t>
      </w:r>
      <w:r w:rsidR="004F0F7A" w:rsidRPr="00A61D93">
        <w:t xml:space="preserve">, into your stomach and into the small intestine (duodenum) to look </w:t>
      </w:r>
      <w:r w:rsidR="0082012B" w:rsidRPr="00A61D93">
        <w:t>at your bil</w:t>
      </w:r>
      <w:r w:rsidR="00103A63" w:rsidRPr="00A61D93">
        <w:t>e duct</w:t>
      </w:r>
      <w:r w:rsidR="0082012B" w:rsidRPr="00A61D93">
        <w:t xml:space="preserve">. If bile duct stones are </w:t>
      </w:r>
      <w:r w:rsidR="001C3CC4" w:rsidRPr="00A61D93">
        <w:t>still present</w:t>
      </w:r>
      <w:r w:rsidR="00584C5C" w:rsidRPr="00A61D93">
        <w:t xml:space="preserve"> (and have not spontaneously passed into the bowel since having the scan)</w:t>
      </w:r>
      <w:r w:rsidR="000979B1" w:rsidRPr="00A61D93">
        <w:t>,</w:t>
      </w:r>
      <w:r w:rsidR="0082012B" w:rsidRPr="00A61D93">
        <w:t xml:space="preserve"> they will be removed. </w:t>
      </w:r>
      <w:r w:rsidR="00103A63" w:rsidRPr="00A61D93">
        <w:t>Th</w:t>
      </w:r>
      <w:r w:rsidR="004D15F5" w:rsidRPr="00A61D93">
        <w:t xml:space="preserve">e </w:t>
      </w:r>
      <w:r w:rsidR="00103A63" w:rsidRPr="00A61D93">
        <w:t xml:space="preserve">procedure is called an endoscopic retrograde </w:t>
      </w:r>
      <w:proofErr w:type="spellStart"/>
      <w:r w:rsidR="00103A63" w:rsidRPr="00A61D93">
        <w:t>cholangio</w:t>
      </w:r>
      <w:proofErr w:type="spellEnd"/>
      <w:r w:rsidR="00065FE0" w:rsidRPr="00A61D93">
        <w:t>-</w:t>
      </w:r>
      <w:r w:rsidR="00103A63" w:rsidRPr="00A61D93">
        <w:t>pancreatography (ERCP)</w:t>
      </w:r>
      <w:r w:rsidR="00161C30" w:rsidRPr="00A61D93">
        <w:t xml:space="preserve"> and</w:t>
      </w:r>
      <w:r w:rsidR="00103A63" w:rsidRPr="00A61D93">
        <w:t xml:space="preserve"> involves a day in hospital and often a stay overnight.</w:t>
      </w:r>
    </w:p>
    <w:p w14:paraId="1B0736DC" w14:textId="3CDC152C" w:rsidR="00321C43" w:rsidRPr="00A61D93" w:rsidRDefault="00321C43" w:rsidP="00897C66">
      <w:pPr>
        <w:pStyle w:val="Heading2"/>
        <w:spacing w:beforeLines="80" w:before="192" w:after="0"/>
      </w:pPr>
      <w:bookmarkStart w:id="7" w:name="_Toc452537733"/>
      <w:r w:rsidRPr="00A61D93">
        <w:t>What will I have to do if I take part?</w:t>
      </w:r>
    </w:p>
    <w:p w14:paraId="7ED05814" w14:textId="77777777" w:rsidR="00321C43" w:rsidRPr="00A61D93" w:rsidRDefault="00321C43" w:rsidP="00897C66">
      <w:pPr>
        <w:pStyle w:val="Heading3"/>
        <w:spacing w:beforeLines="80" w:before="192" w:after="0"/>
      </w:pPr>
      <w:r w:rsidRPr="00A61D93">
        <w:t>Consent</w:t>
      </w:r>
    </w:p>
    <w:p w14:paraId="0FD62C69" w14:textId="77777777" w:rsidR="007C1983" w:rsidRDefault="0059013A" w:rsidP="00897C66">
      <w:pPr>
        <w:spacing w:beforeLines="80" w:before="192" w:after="0" w:line="240" w:lineRule="auto"/>
      </w:pPr>
      <w:r w:rsidRPr="00A61D93">
        <w:t>You will need to take the time to read</w:t>
      </w:r>
      <w:r w:rsidR="007C1983">
        <w:t xml:space="preserve"> this leaflet</w:t>
      </w:r>
      <w:r w:rsidRPr="00A61D93">
        <w:t xml:space="preserve"> and understand what the study would involve. You can speak to the research team who will answer any questions you may have. If you decide to take part, you will be asked to sign a consent form. </w:t>
      </w:r>
      <w:r w:rsidR="00826FB9">
        <w:t>The study team may ask if you wish to complete a consent form in person</w:t>
      </w:r>
      <w:r w:rsidR="007C1983">
        <w:t>,</w:t>
      </w:r>
      <w:r w:rsidR="00826FB9">
        <w:t xml:space="preserve"> or on a form posted to you</w:t>
      </w:r>
      <w:r w:rsidR="007C1983">
        <w:t>,</w:t>
      </w:r>
      <w:r w:rsidR="00826FB9">
        <w:t xml:space="preserve"> depending on how they are contacting you. They may also offer to take your consent online</w:t>
      </w:r>
      <w:r w:rsidR="007C1983">
        <w:t>.</w:t>
      </w:r>
    </w:p>
    <w:p w14:paraId="66F7057E" w14:textId="77777777" w:rsidR="007C1983" w:rsidRDefault="007C1983" w:rsidP="00897C66">
      <w:pPr>
        <w:spacing w:beforeLines="80" w:before="192" w:after="0" w:line="240" w:lineRule="auto"/>
      </w:pPr>
    </w:p>
    <w:p w14:paraId="49126DD6" w14:textId="050E4538" w:rsidR="002E2F18" w:rsidRDefault="007C1983" w:rsidP="00897C66">
      <w:pPr>
        <w:spacing w:beforeLines="80" w:before="192" w:after="0" w:line="240" w:lineRule="auto"/>
      </w:pPr>
      <w:r>
        <w:t xml:space="preserve">If you choose to </w:t>
      </w:r>
      <w:r w:rsidR="00E70074">
        <w:t xml:space="preserve">consent via post or online you will have a chance to speak to a member of the team about the study on the telephone. </w:t>
      </w:r>
      <w:r w:rsidR="00221088">
        <w:t xml:space="preserve">For </w:t>
      </w:r>
      <w:r w:rsidR="00E70074">
        <w:t xml:space="preserve">online consent </w:t>
      </w:r>
      <w:r w:rsidR="00221088">
        <w:t>you will need to share your email address with the local research team and</w:t>
      </w:r>
      <w:r w:rsidR="00E70074">
        <w:t xml:space="preserve"> </w:t>
      </w:r>
      <w:r w:rsidR="00826FB9">
        <w:t>they will remain on the call while you complete an online form</w:t>
      </w:r>
      <w:r w:rsidR="00E70074">
        <w:t xml:space="preserve"> on a secure database</w:t>
      </w:r>
      <w:r w:rsidR="00826FB9">
        <w:t>.</w:t>
      </w:r>
      <w:r w:rsidR="00E70074">
        <w:t xml:space="preserve"> </w:t>
      </w:r>
      <w:r w:rsidR="007C0D5A">
        <w:t xml:space="preserve"> Your email address will be stored on a University of Bristol server if you decide to take part</w:t>
      </w:r>
      <w:r w:rsidR="00310390">
        <w:t>, but your participation will be kept confidential.</w:t>
      </w:r>
    </w:p>
    <w:p w14:paraId="19DC4F0B" w14:textId="7756694C" w:rsidR="00826FB9" w:rsidRDefault="00826FB9" w:rsidP="00897C66">
      <w:pPr>
        <w:spacing w:beforeLines="80" w:before="192" w:after="0" w:line="240" w:lineRule="auto"/>
      </w:pPr>
      <w:r>
        <w:t>However you choose to consent to the study, you will be given a copy of your consent form to keep for your records.</w:t>
      </w:r>
    </w:p>
    <w:p w14:paraId="62857CC7" w14:textId="08BDC6CA" w:rsidR="0059013A" w:rsidRPr="00A61D93" w:rsidRDefault="0059013A" w:rsidP="00897C66">
      <w:pPr>
        <w:spacing w:beforeLines="80" w:before="192" w:after="0" w:line="240" w:lineRule="auto"/>
      </w:pPr>
      <w:r w:rsidRPr="00A61D93">
        <w:t xml:space="preserve">So that we can evaluate the information </w:t>
      </w:r>
      <w:r w:rsidR="00881F96" w:rsidRPr="00A61D93">
        <w:t>we give to participants</w:t>
      </w:r>
      <w:r w:rsidRPr="00A61D93">
        <w:t xml:space="preserve"> about the </w:t>
      </w:r>
      <w:r w:rsidR="00881F96" w:rsidRPr="00A61D93">
        <w:t>s</w:t>
      </w:r>
      <w:r w:rsidRPr="00A61D93">
        <w:t xml:space="preserve">tudy, </w:t>
      </w:r>
      <w:r w:rsidR="00881F96" w:rsidRPr="00A61D93">
        <w:t xml:space="preserve">we may </w:t>
      </w:r>
      <w:r w:rsidR="009D7132" w:rsidRPr="00A61D93">
        <w:t xml:space="preserve">ask your permission to </w:t>
      </w:r>
      <w:r w:rsidRPr="00A61D93">
        <w:t>audio</w:t>
      </w:r>
      <w:r w:rsidR="00881F96" w:rsidRPr="00A61D93">
        <w:t>-</w:t>
      </w:r>
      <w:r w:rsidRPr="00A61D93">
        <w:t xml:space="preserve">record </w:t>
      </w:r>
      <w:r w:rsidR="00881F96" w:rsidRPr="00A61D93">
        <w:t>these consultations</w:t>
      </w:r>
      <w:r w:rsidRPr="00A61D93">
        <w:t xml:space="preserve">. If </w:t>
      </w:r>
      <w:r w:rsidR="009D7132" w:rsidRPr="00A61D93">
        <w:t>so</w:t>
      </w:r>
      <w:r w:rsidRPr="00A61D93">
        <w:t>, you will be given a separate information sheet that describes this in more detai</w:t>
      </w:r>
      <w:r w:rsidR="009D7132" w:rsidRPr="00A61D93">
        <w:t>l. I</w:t>
      </w:r>
      <w:r w:rsidRPr="00A61D93">
        <w:t xml:space="preserve">f you agree to your </w:t>
      </w:r>
      <w:r w:rsidR="009D7132" w:rsidRPr="00A61D93">
        <w:t>consultation</w:t>
      </w:r>
      <w:r w:rsidRPr="00A61D93">
        <w:t xml:space="preserve"> being audio-recorded, we will ask you to sign a separate consent form.</w:t>
      </w:r>
    </w:p>
    <w:p w14:paraId="5C918EAE" w14:textId="77777777" w:rsidR="00321C43" w:rsidRPr="00A61D93" w:rsidRDefault="00321C43" w:rsidP="00897C66">
      <w:pPr>
        <w:pStyle w:val="Heading3"/>
        <w:spacing w:beforeLines="80" w:before="192" w:after="0"/>
      </w:pPr>
      <w:r w:rsidRPr="00A61D93">
        <w:t>Randomisation</w:t>
      </w:r>
    </w:p>
    <w:p w14:paraId="5C158559" w14:textId="652CE80F" w:rsidR="00881F96" w:rsidRDefault="00321C43" w:rsidP="00881F96">
      <w:pPr>
        <w:spacing w:beforeLines="80" w:before="192" w:after="0" w:line="240" w:lineRule="auto"/>
      </w:pPr>
      <w:r w:rsidRPr="00A61D93">
        <w:t>We will put everyone who takes part in the study into one of two groups. To try to make sure the groups are the same to start with, people will be put into a group randomly</w:t>
      </w:r>
      <w:r w:rsidR="00F01F5F" w:rsidRPr="00A61D93">
        <w:t xml:space="preserve"> so that neither you or the study team will select which group you will be in</w:t>
      </w:r>
      <w:r w:rsidRPr="00A61D93">
        <w:t xml:space="preserve">. One group will </w:t>
      </w:r>
      <w:r w:rsidR="00F37EA8" w:rsidRPr="00A61D93">
        <w:t xml:space="preserve">have the </w:t>
      </w:r>
      <w:r w:rsidR="00B5319C" w:rsidRPr="00A61D93">
        <w:t>scan</w:t>
      </w:r>
      <w:r w:rsidR="00F37EA8" w:rsidRPr="00A61D93">
        <w:t xml:space="preserve"> </w:t>
      </w:r>
      <w:r w:rsidR="00F4786C" w:rsidRPr="00A61D93">
        <w:t xml:space="preserve">to </w:t>
      </w:r>
      <w:r w:rsidR="00B47237" w:rsidRPr="00A61D93">
        <w:t>test</w:t>
      </w:r>
      <w:r w:rsidR="00F4786C" w:rsidRPr="00A61D93">
        <w:t xml:space="preserve"> </w:t>
      </w:r>
      <w:r w:rsidR="00F37EA8" w:rsidRPr="00A61D93">
        <w:t xml:space="preserve">for bile duct stones before their gallbladder surgery and the other group will </w:t>
      </w:r>
      <w:r w:rsidR="00013E74" w:rsidRPr="00A61D93">
        <w:t>not</w:t>
      </w:r>
      <w:r w:rsidR="00363211" w:rsidRPr="00A61D93">
        <w:t xml:space="preserve">. </w:t>
      </w:r>
      <w:r w:rsidRPr="00A61D93">
        <w:t xml:space="preserve">The </w:t>
      </w:r>
      <w:r w:rsidR="006B39CB" w:rsidRPr="00A61D93">
        <w:t xml:space="preserve">group </w:t>
      </w:r>
      <w:r w:rsidR="00013E74" w:rsidRPr="00A61D93">
        <w:t xml:space="preserve">that have the scan </w:t>
      </w:r>
      <w:r w:rsidR="006B39CB" w:rsidRPr="00A61D93">
        <w:t xml:space="preserve">will </w:t>
      </w:r>
      <w:r w:rsidR="00DC517E" w:rsidRPr="00A61D93">
        <w:t xml:space="preserve">be </w:t>
      </w:r>
      <w:r w:rsidR="006B39CB" w:rsidRPr="00A61D93">
        <w:t>half</w:t>
      </w:r>
      <w:r w:rsidRPr="00A61D93">
        <w:t xml:space="preserve"> </w:t>
      </w:r>
      <w:r w:rsidR="00DC517E" w:rsidRPr="00A61D93">
        <w:t xml:space="preserve">the size of </w:t>
      </w:r>
      <w:r w:rsidR="008B1229" w:rsidRPr="00A61D93">
        <w:t xml:space="preserve">the </w:t>
      </w:r>
      <w:r w:rsidR="00983889" w:rsidRPr="00A61D93">
        <w:t xml:space="preserve">group </w:t>
      </w:r>
      <w:r w:rsidR="00DC517E" w:rsidRPr="00A61D93">
        <w:t xml:space="preserve">who </w:t>
      </w:r>
      <w:r w:rsidR="00B47237" w:rsidRPr="00A61D93">
        <w:t>do not</w:t>
      </w:r>
      <w:r w:rsidR="00983889" w:rsidRPr="00A61D93">
        <w:t xml:space="preserve"> </w:t>
      </w:r>
      <w:r w:rsidRPr="00A61D93">
        <w:t xml:space="preserve">to </w:t>
      </w:r>
      <w:r w:rsidR="00DC517E" w:rsidRPr="00A61D93">
        <w:t>limit the number</w:t>
      </w:r>
      <w:r w:rsidRPr="00A61D93">
        <w:t xml:space="preserve"> of </w:t>
      </w:r>
      <w:r w:rsidR="00B5319C" w:rsidRPr="00A61D93">
        <w:t>scans</w:t>
      </w:r>
      <w:r w:rsidRPr="00A61D93">
        <w:t xml:space="preserve"> performed</w:t>
      </w:r>
      <w:r w:rsidR="00363211" w:rsidRPr="00A61D93">
        <w:t xml:space="preserve"> in the study</w:t>
      </w:r>
      <w:r w:rsidRPr="00A61D93">
        <w:t>.</w:t>
      </w:r>
      <w:r w:rsidR="003461BB" w:rsidRPr="00A61D93">
        <w:t xml:space="preserve"> Whichever group you are </w:t>
      </w:r>
      <w:r w:rsidR="00A44EE1" w:rsidRPr="00A61D93">
        <w:t xml:space="preserve">put into, the care you </w:t>
      </w:r>
      <w:r w:rsidR="00F2799C" w:rsidRPr="00A61D93">
        <w:t xml:space="preserve">will </w:t>
      </w:r>
      <w:r w:rsidR="00A44EE1" w:rsidRPr="00A61D93">
        <w:t>receive is considered part of standard routine care</w:t>
      </w:r>
      <w:r w:rsidR="00A44394" w:rsidRPr="00A61D93">
        <w:t xml:space="preserve"> that takes place all over the NHS</w:t>
      </w:r>
      <w:r w:rsidR="00823D0F" w:rsidRPr="00A61D93">
        <w:t>, and every other aspect of your care will be the same</w:t>
      </w:r>
      <w:r w:rsidR="00A44EE1" w:rsidRPr="00A61D93">
        <w:t>.</w:t>
      </w:r>
    </w:p>
    <w:p w14:paraId="06CF6F61" w14:textId="5EF08D3D" w:rsidR="00133506" w:rsidRDefault="00133506" w:rsidP="00881F96">
      <w:pPr>
        <w:spacing w:beforeLines="80" w:before="192" w:after="0" w:line="240" w:lineRule="auto"/>
      </w:pPr>
    </w:p>
    <w:p w14:paraId="5CD6539E" w14:textId="77777777" w:rsidR="003C28F7" w:rsidRPr="00A61D93" w:rsidRDefault="001A6688" w:rsidP="00897C66">
      <w:pPr>
        <w:pStyle w:val="Heading3"/>
        <w:spacing w:beforeLines="80" w:before="192" w:after="0"/>
        <w:rPr>
          <w:rFonts w:ascii="Meiryo UI" w:eastAsia="Meiryo UI" w:hAnsi="Meiryo UI" w:cs="Meiryo UI"/>
          <w:szCs w:val="20"/>
        </w:rPr>
      </w:pPr>
      <w:r w:rsidRPr="00A61D93">
        <w:rPr>
          <w:rFonts w:ascii="Meiryo UI" w:eastAsia="Meiryo UI" w:hAnsi="Meiryo UI" w:cs="Meiryo UI"/>
          <w:szCs w:val="20"/>
        </w:rPr>
        <w:t>Diagram summarising what will happen if you take part in the Sunflower Study</w:t>
      </w:r>
    </w:p>
    <w:p w14:paraId="49ED84A6" w14:textId="77777777" w:rsidR="009C0228" w:rsidRPr="0026340F" w:rsidRDefault="009C0228" w:rsidP="00897C66">
      <w:pPr>
        <w:pStyle w:val="Heading3"/>
        <w:spacing w:beforeLines="80" w:before="192" w:after="0"/>
      </w:pPr>
      <w:r w:rsidRPr="0026340F">
        <w:rPr>
          <w:noProof/>
          <w:lang w:eastAsia="en-GB"/>
        </w:rPr>
        <w:drawing>
          <wp:inline distT="0" distB="0" distL="0" distR="0" wp14:anchorId="24D7665D" wp14:editId="43C7F61A">
            <wp:extent cx="3057525" cy="36099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58857" cy="3611504"/>
                    </a:xfrm>
                    <a:prstGeom prst="rect">
                      <a:avLst/>
                    </a:prstGeom>
                  </pic:spPr>
                </pic:pic>
              </a:graphicData>
            </a:graphic>
          </wp:inline>
        </w:drawing>
      </w:r>
    </w:p>
    <w:p w14:paraId="2ACF7D66" w14:textId="3E652948" w:rsidR="00321C43" w:rsidRPr="004D177D" w:rsidRDefault="00321C43" w:rsidP="00897C66">
      <w:pPr>
        <w:pStyle w:val="Heading3"/>
        <w:spacing w:beforeLines="80" w:before="192" w:after="0"/>
      </w:pPr>
      <w:r w:rsidRPr="004D177D">
        <w:t>Treatment</w:t>
      </w:r>
    </w:p>
    <w:p w14:paraId="1B884C44" w14:textId="30A04710" w:rsidR="00002021" w:rsidRPr="00A61D93" w:rsidRDefault="00321C43" w:rsidP="00897C66">
      <w:pPr>
        <w:spacing w:beforeLines="80" w:before="192" w:after="0" w:line="240" w:lineRule="auto"/>
      </w:pPr>
      <w:r w:rsidRPr="00A61D93">
        <w:t xml:space="preserve">If you are in the group of people </w:t>
      </w:r>
      <w:r w:rsidR="00DC517E" w:rsidRPr="00A61D93">
        <w:t>having a scan</w:t>
      </w:r>
      <w:r w:rsidR="00A01A5E" w:rsidRPr="00A61D93">
        <w:t xml:space="preserve"> to test for bile duct stones</w:t>
      </w:r>
      <w:r w:rsidR="00584C5C" w:rsidRPr="00A61D93">
        <w:t>,</w:t>
      </w:r>
      <w:r w:rsidR="00DC517E" w:rsidRPr="00A61D93">
        <w:t xml:space="preserve"> </w:t>
      </w:r>
      <w:r w:rsidRPr="00A61D93">
        <w:t xml:space="preserve">you will </w:t>
      </w:r>
      <w:r w:rsidR="006B39CB" w:rsidRPr="00A61D93">
        <w:t>be given an appointment</w:t>
      </w:r>
      <w:r w:rsidR="00F01F5F" w:rsidRPr="00A61D93">
        <w:t xml:space="preserve"> at </w:t>
      </w:r>
      <w:r w:rsidRPr="00A61D93">
        <w:t xml:space="preserve">your hospital to have the </w:t>
      </w:r>
      <w:r w:rsidR="00B5319C" w:rsidRPr="00A61D93">
        <w:t>scan</w:t>
      </w:r>
      <w:r w:rsidR="00A01A5E" w:rsidRPr="00A61D93">
        <w:t xml:space="preserve"> </w:t>
      </w:r>
      <w:r w:rsidRPr="00A61D93">
        <w:t>before your gallbladder surgery</w:t>
      </w:r>
      <w:r w:rsidR="009D78B9" w:rsidRPr="00A61D93">
        <w:t xml:space="preserve"> either as an outpatient or an inpatient depending on whether you are already staying in hospital</w:t>
      </w:r>
      <w:r w:rsidRPr="00A61D93">
        <w:t xml:space="preserve">. </w:t>
      </w:r>
    </w:p>
    <w:p w14:paraId="6348D954" w14:textId="77777777" w:rsidR="00EC5854" w:rsidRPr="00A61D93" w:rsidRDefault="00EC5854" w:rsidP="00897C66">
      <w:pPr>
        <w:pStyle w:val="Heading3"/>
        <w:spacing w:beforeLines="80" w:before="192" w:after="0"/>
      </w:pPr>
      <w:r w:rsidRPr="00A61D93">
        <w:t>Progress review</w:t>
      </w:r>
    </w:p>
    <w:p w14:paraId="7CC64C52" w14:textId="6D9DFDD3" w:rsidR="00EC5854" w:rsidRPr="00A61D93" w:rsidRDefault="00EC5854" w:rsidP="00897C66">
      <w:pPr>
        <w:spacing w:beforeLines="80" w:before="192" w:after="0" w:line="240" w:lineRule="auto"/>
      </w:pPr>
      <w:r w:rsidRPr="00A61D93">
        <w:t xml:space="preserve">We will collect information about your medical history before your gallbladder surgery and will review your progress until you are discharged home. We will also collect information about </w:t>
      </w:r>
      <w:r w:rsidR="009D78B9" w:rsidRPr="00A61D93">
        <w:t>any hospital admissions you make for</w:t>
      </w:r>
      <w:r w:rsidR="002B156C" w:rsidRPr="00A61D93">
        <w:t xml:space="preserve"> between 1-4 years after your operation, depending on when you joined the study</w:t>
      </w:r>
      <w:r w:rsidR="009D78B9" w:rsidRPr="00A61D93">
        <w:t>.</w:t>
      </w:r>
      <w:r w:rsidRPr="00A61D93">
        <w:t xml:space="preserve"> </w:t>
      </w:r>
    </w:p>
    <w:p w14:paraId="5E6AD9B4" w14:textId="77777777" w:rsidR="00EC5854" w:rsidRPr="00A61D93" w:rsidRDefault="00EC5854" w:rsidP="00897C66">
      <w:pPr>
        <w:pStyle w:val="Heading3"/>
        <w:spacing w:beforeLines="80" w:before="192" w:after="0"/>
      </w:pPr>
      <w:r w:rsidRPr="00A61D93">
        <w:lastRenderedPageBreak/>
        <w:t xml:space="preserve">Questionnaires </w:t>
      </w:r>
    </w:p>
    <w:p w14:paraId="442EA83B" w14:textId="7CA30DAF" w:rsidR="00EC5854" w:rsidRPr="00A61D93" w:rsidRDefault="00441525" w:rsidP="00897C66">
      <w:pPr>
        <w:spacing w:beforeLines="80" w:before="192" w:after="0" w:line="240" w:lineRule="auto"/>
      </w:pPr>
      <w:r w:rsidRPr="00A61D93">
        <w:t>S</w:t>
      </w:r>
      <w:r w:rsidR="009D78B9" w:rsidRPr="00A61D93">
        <w:t xml:space="preserve">o that we can record how you are feeling before and after your operation, you may </w:t>
      </w:r>
      <w:r w:rsidR="00EC5854" w:rsidRPr="00A61D93">
        <w:t xml:space="preserve">be asked to complete questionnaires. </w:t>
      </w:r>
      <w:r w:rsidR="009D78B9" w:rsidRPr="00A61D93">
        <w:t xml:space="preserve">Not all participants will be asked to do </w:t>
      </w:r>
      <w:r w:rsidR="002B156C" w:rsidRPr="00A61D93">
        <w:t>this,</w:t>
      </w:r>
      <w:r w:rsidR="009D78B9" w:rsidRPr="00A61D93">
        <w:t xml:space="preserve"> and it </w:t>
      </w:r>
      <w:r w:rsidR="00EC5854" w:rsidRPr="00A61D93">
        <w:t>will be decided at random.</w:t>
      </w:r>
      <w:r w:rsidR="009D78B9" w:rsidRPr="00A61D93">
        <w:t xml:space="preserve"> This is because we do not need all participants to fill in questionnaires to have enough information to answer this part of the research question.</w:t>
      </w:r>
      <w:r w:rsidR="00EC5854" w:rsidRPr="00A61D93">
        <w:t xml:space="preserve"> If you are selected, we will ask you to complete the questionnaires at the time you start the study, at the time of your gallbladder surgery, and approximately 3, 6</w:t>
      </w:r>
      <w:r w:rsidR="002B156C" w:rsidRPr="00A61D93">
        <w:t xml:space="preserve"> and </w:t>
      </w:r>
      <w:r w:rsidR="00EC5854" w:rsidRPr="00A61D93">
        <w:t xml:space="preserve">12 </w:t>
      </w:r>
      <w:r w:rsidR="002B156C" w:rsidRPr="00A61D93">
        <w:t xml:space="preserve">months after joining the study. Some participants will also complete questionnaires </w:t>
      </w:r>
      <w:r w:rsidR="00EC5854" w:rsidRPr="00A61D93">
        <w:t xml:space="preserve">18 months after </w:t>
      </w:r>
      <w:r w:rsidRPr="00A61D93">
        <w:t>joining</w:t>
      </w:r>
      <w:r w:rsidR="00EC5854" w:rsidRPr="00A61D93">
        <w:t xml:space="preserve"> the study. You can choose to do them by post or electronically (online). The questionnaires give us information about your health; for example, how you are feeling, what activities you </w:t>
      </w:r>
      <w:r w:rsidR="00002021" w:rsidRPr="00A61D93">
        <w:t>can</w:t>
      </w:r>
      <w:r w:rsidR="00EC5854" w:rsidRPr="00A61D93">
        <w:t xml:space="preserve"> perform and how much pain you are feeling.</w:t>
      </w:r>
      <w:r w:rsidRPr="00A61D93">
        <w:t xml:space="preserve"> They shouldn’t take more than </w:t>
      </w:r>
      <w:r w:rsidR="003C6D05" w:rsidRPr="00A61D93">
        <w:t>approximately 10</w:t>
      </w:r>
      <w:r w:rsidRPr="00A61D93">
        <w:t xml:space="preserve"> minutes to complete.</w:t>
      </w:r>
    </w:p>
    <w:p w14:paraId="09C88D64" w14:textId="77777777" w:rsidR="00321C43" w:rsidRPr="00A61D93" w:rsidRDefault="00321C43" w:rsidP="00897C66">
      <w:pPr>
        <w:pStyle w:val="Heading2"/>
        <w:spacing w:beforeLines="80" w:before="192" w:after="0"/>
      </w:pPr>
      <w:r w:rsidRPr="00A61D93">
        <w:t>What alternatives are there to taking part?</w:t>
      </w:r>
    </w:p>
    <w:p w14:paraId="7A45FB08" w14:textId="1F353428" w:rsidR="00321C43" w:rsidRPr="00A61D93" w:rsidRDefault="00321C43" w:rsidP="00897C66">
      <w:pPr>
        <w:spacing w:beforeLines="80" w:before="192" w:after="0" w:line="240" w:lineRule="auto"/>
      </w:pPr>
      <w:r w:rsidRPr="00A61D93">
        <w:t xml:space="preserve">If you decide not to take part in the study, you will receive the usual care provided in your hospital, </w:t>
      </w:r>
      <w:r w:rsidR="00441525" w:rsidRPr="00A61D93">
        <w:t>which may or may not include having a</w:t>
      </w:r>
      <w:r w:rsidRPr="00A61D93">
        <w:t xml:space="preserve"> </w:t>
      </w:r>
      <w:r w:rsidR="00B5319C" w:rsidRPr="00A61D93">
        <w:t>scan</w:t>
      </w:r>
      <w:r w:rsidRPr="00A61D93">
        <w:t>.</w:t>
      </w:r>
    </w:p>
    <w:p w14:paraId="063B742C" w14:textId="19ABBD00" w:rsidR="00321C43" w:rsidRPr="00A61D93" w:rsidRDefault="00E228DD" w:rsidP="00897C66">
      <w:pPr>
        <w:pStyle w:val="Heading2"/>
        <w:spacing w:beforeLines="80" w:before="192" w:after="0"/>
        <w:rPr>
          <w:szCs w:val="19"/>
        </w:rPr>
      </w:pPr>
      <w:r w:rsidRPr="00A61D93">
        <w:rPr>
          <w:szCs w:val="19"/>
        </w:rPr>
        <w:t>W</w:t>
      </w:r>
      <w:r w:rsidR="00321C43" w:rsidRPr="00A61D93">
        <w:rPr>
          <w:szCs w:val="19"/>
        </w:rPr>
        <w:t>hat are the possible benefits of taking part?</w:t>
      </w:r>
    </w:p>
    <w:p w14:paraId="31E469C4" w14:textId="777F8B73" w:rsidR="00321C43" w:rsidRPr="00A61D93" w:rsidRDefault="00321C43" w:rsidP="00897C66">
      <w:pPr>
        <w:spacing w:beforeLines="80" w:before="192" w:after="0" w:line="240" w:lineRule="auto"/>
      </w:pPr>
      <w:r w:rsidRPr="00A61D93">
        <w:t xml:space="preserve">We cannot promise that the study will help you, but we hope that the results from this study may help </w:t>
      </w:r>
      <w:r w:rsidR="00524FBE" w:rsidRPr="00A61D93">
        <w:t xml:space="preserve">benefit the NHS and </w:t>
      </w:r>
      <w:r w:rsidRPr="00A61D93">
        <w:t xml:space="preserve">improve the management of </w:t>
      </w:r>
      <w:r w:rsidR="00524FBE" w:rsidRPr="00A61D93">
        <w:t xml:space="preserve">future </w:t>
      </w:r>
      <w:r w:rsidRPr="00A61D93">
        <w:t>patients.</w:t>
      </w:r>
      <w:r w:rsidR="00311582" w:rsidRPr="00A61D93">
        <w:t xml:space="preserve"> Possible advantages of taking part are listed</w:t>
      </w:r>
      <w:r w:rsidR="001A6688" w:rsidRPr="00A61D93">
        <w:t xml:space="preserve"> on the next page</w:t>
      </w:r>
      <w:r w:rsidR="00311582" w:rsidRPr="00A61D93">
        <w:t>.</w:t>
      </w:r>
    </w:p>
    <w:p w14:paraId="30281D2A" w14:textId="1286DCA6" w:rsidR="00321C43" w:rsidRPr="00A61D93" w:rsidRDefault="00321C43" w:rsidP="00897C66">
      <w:pPr>
        <w:pStyle w:val="Heading2"/>
        <w:spacing w:beforeLines="80" w:before="192" w:after="0"/>
      </w:pPr>
      <w:bookmarkStart w:id="8" w:name="_Toc452537736"/>
      <w:r w:rsidRPr="00A61D93">
        <w:t>What are the possible disadvantages and risks of taking part?</w:t>
      </w:r>
      <w:bookmarkEnd w:id="8"/>
    </w:p>
    <w:p w14:paraId="77EF70EE" w14:textId="0930B366" w:rsidR="002665E8" w:rsidRPr="00A61D93" w:rsidRDefault="002665E8" w:rsidP="00897C66">
      <w:pPr>
        <w:spacing w:beforeLines="80" w:before="192" w:after="0" w:line="240" w:lineRule="auto"/>
      </w:pPr>
      <w:r w:rsidRPr="00A61D93">
        <w:t xml:space="preserve">A summary of the advantages and disadvantages of </w:t>
      </w:r>
      <w:r w:rsidR="00B47237" w:rsidRPr="00A61D93">
        <w:t>test</w:t>
      </w:r>
      <w:r w:rsidRPr="00A61D93">
        <w:t xml:space="preserve">ing </w:t>
      </w:r>
      <w:r w:rsidR="00B47237" w:rsidRPr="00A61D93">
        <w:t xml:space="preserve">versus not testing </w:t>
      </w:r>
      <w:r w:rsidR="00431C7D" w:rsidRPr="00A61D93">
        <w:t>for bile duct stones</w:t>
      </w:r>
      <w:r w:rsidRPr="00A61D93">
        <w:t xml:space="preserve"> is provided on</w:t>
      </w:r>
      <w:r w:rsidR="007E3644" w:rsidRPr="00A61D93">
        <w:t xml:space="preserve"> the next page</w:t>
      </w:r>
      <w:r w:rsidRPr="00A61D93">
        <w:t>.</w:t>
      </w:r>
    </w:p>
    <w:p w14:paraId="37B7CC50" w14:textId="77777777" w:rsidR="004233A9" w:rsidRPr="00A61D93" w:rsidRDefault="004233A9" w:rsidP="00094A6C">
      <w:pPr>
        <w:spacing w:beforeLines="80" w:before="192" w:after="0" w:line="240" w:lineRule="auto"/>
      </w:pPr>
      <w:r w:rsidRPr="00A61D93">
        <w:t>If you take part in this study, you may have to undergo an endoscopic procedure (ERCP) or imaging of your bile duct (intraoperative cholangiogram). Some of these will be extra to those that you would have if you did not take part. These procedures use ionising radiation to form images of your body and provide your doctor with other clinical information. Ionising radiation can cause cell damage that may, after many years or decades, turn cancerous. We are all at risk of developing cancer during our lifetime. The normal risk is that this will happen to about 50% of people at some point in their life. Taking part in this study will add only a very small chance of this happening to you.</w:t>
      </w:r>
    </w:p>
    <w:p w14:paraId="2C5F040E" w14:textId="77777777" w:rsidR="004233A9" w:rsidRPr="00A61D93" w:rsidRDefault="004233A9" w:rsidP="00897C66">
      <w:pPr>
        <w:spacing w:beforeLines="80" w:before="192" w:after="0" w:line="240" w:lineRule="auto"/>
        <w:rPr>
          <w:b/>
        </w:rPr>
      </w:pPr>
    </w:p>
    <w:bookmarkEnd w:id="7"/>
    <w:p w14:paraId="0AC9AEE2" w14:textId="05D969F9" w:rsidR="00370EC9" w:rsidRPr="00A61D93" w:rsidRDefault="00370EC9" w:rsidP="00897C66">
      <w:pPr>
        <w:spacing w:beforeLines="80" w:before="192" w:after="0" w:line="240" w:lineRule="auto"/>
        <w:sectPr w:rsidR="00370EC9" w:rsidRPr="00A61D93" w:rsidSect="00002021">
          <w:footerReference w:type="default" r:id="rId11"/>
          <w:type w:val="continuous"/>
          <w:pgSz w:w="11906" w:h="16838"/>
          <w:pgMar w:top="851" w:right="1021" w:bottom="851" w:left="1021" w:header="709" w:footer="709" w:gutter="0"/>
          <w:cols w:num="2" w:space="510"/>
          <w:docGrid w:linePitch="360"/>
        </w:sectPr>
      </w:pPr>
    </w:p>
    <w:p w14:paraId="4A3A27DA" w14:textId="77777777" w:rsidR="007E3644" w:rsidRPr="00A61D93" w:rsidRDefault="007E3644" w:rsidP="007E3644">
      <w:pPr>
        <w:spacing w:beforeLines="80" w:before="192" w:after="0" w:line="240" w:lineRule="auto"/>
        <w:rPr>
          <w:b/>
        </w:rPr>
      </w:pPr>
      <w:r w:rsidRPr="00A61D93">
        <w:rPr>
          <w:b/>
        </w:rPr>
        <w:lastRenderedPageBreak/>
        <w:t>Table summarising possible advantages and disadvantages of testing and not testing for bile duct stones</w:t>
      </w:r>
    </w:p>
    <w:tbl>
      <w:tblPr>
        <w:tblStyle w:val="TableGrid"/>
        <w:tblW w:w="9923" w:type="dxa"/>
        <w:tblInd w:w="-5" w:type="dxa"/>
        <w:tblLook w:val="04A0" w:firstRow="1" w:lastRow="0" w:firstColumn="1" w:lastColumn="0" w:noHBand="0" w:noVBand="1"/>
      </w:tblPr>
      <w:tblGrid>
        <w:gridCol w:w="4962"/>
        <w:gridCol w:w="4961"/>
      </w:tblGrid>
      <w:tr w:rsidR="007E3644" w:rsidRPr="00A61D93" w14:paraId="6BF7ED8A" w14:textId="77777777" w:rsidTr="00122453">
        <w:tc>
          <w:tcPr>
            <w:tcW w:w="4962" w:type="dxa"/>
            <w:tcBorders>
              <w:top w:val="single" w:sz="4" w:space="0" w:color="auto"/>
              <w:left w:val="single" w:sz="4" w:space="0" w:color="auto"/>
              <w:bottom w:val="single" w:sz="4" w:space="0" w:color="auto"/>
              <w:right w:val="single" w:sz="4" w:space="0" w:color="auto"/>
            </w:tcBorders>
          </w:tcPr>
          <w:p w14:paraId="3417C012" w14:textId="77777777" w:rsidR="007E3644" w:rsidRPr="00A61D93" w:rsidRDefault="007E3644" w:rsidP="00122453">
            <w:pPr>
              <w:spacing w:after="0"/>
              <w:rPr>
                <w:b/>
              </w:rPr>
            </w:pPr>
            <w:r w:rsidRPr="00A61D93">
              <w:rPr>
                <w:b/>
                <w:u w:val="single"/>
              </w:rPr>
              <w:t>Testing</w:t>
            </w:r>
            <w:r w:rsidRPr="00A61D93">
              <w:rPr>
                <w:b/>
              </w:rPr>
              <w:t xml:space="preserve"> for bile duct stones</w:t>
            </w:r>
          </w:p>
        </w:tc>
        <w:tc>
          <w:tcPr>
            <w:tcW w:w="4961" w:type="dxa"/>
            <w:tcBorders>
              <w:top w:val="single" w:sz="4" w:space="0" w:color="auto"/>
              <w:left w:val="single" w:sz="4" w:space="0" w:color="auto"/>
              <w:bottom w:val="single" w:sz="4" w:space="0" w:color="auto"/>
              <w:right w:val="single" w:sz="4" w:space="0" w:color="auto"/>
            </w:tcBorders>
          </w:tcPr>
          <w:p w14:paraId="0E303F45" w14:textId="77777777" w:rsidR="007E3644" w:rsidRPr="00A61D93" w:rsidRDefault="007E3644" w:rsidP="00122453">
            <w:pPr>
              <w:spacing w:after="0"/>
              <w:rPr>
                <w:b/>
              </w:rPr>
            </w:pPr>
            <w:r w:rsidRPr="00A61D93">
              <w:rPr>
                <w:b/>
                <w:u w:val="single"/>
              </w:rPr>
              <w:t>Not testing</w:t>
            </w:r>
            <w:r w:rsidRPr="00A61D93">
              <w:rPr>
                <w:b/>
              </w:rPr>
              <w:t xml:space="preserve"> for bile duct stones</w:t>
            </w:r>
          </w:p>
        </w:tc>
      </w:tr>
      <w:tr w:rsidR="007E3644" w:rsidRPr="00A61D93" w14:paraId="61790BD5" w14:textId="77777777" w:rsidTr="00122453">
        <w:tc>
          <w:tcPr>
            <w:tcW w:w="4962" w:type="dxa"/>
            <w:tcBorders>
              <w:top w:val="single" w:sz="4" w:space="0" w:color="auto"/>
              <w:left w:val="single" w:sz="4" w:space="0" w:color="auto"/>
              <w:bottom w:val="single" w:sz="4" w:space="0" w:color="auto"/>
              <w:right w:val="single" w:sz="4" w:space="0" w:color="auto"/>
            </w:tcBorders>
          </w:tcPr>
          <w:p w14:paraId="2160BF2C" w14:textId="77777777" w:rsidR="007E3644" w:rsidRPr="00A61D93" w:rsidRDefault="007E3644" w:rsidP="00122453">
            <w:pPr>
              <w:spacing w:after="0"/>
              <w:rPr>
                <w:b/>
              </w:rPr>
            </w:pPr>
            <w:r w:rsidRPr="00A61D93">
              <w:rPr>
                <w:b/>
              </w:rPr>
              <w:t>Possible advantages</w:t>
            </w:r>
          </w:p>
          <w:p w14:paraId="1792AE2A" w14:textId="77777777" w:rsidR="007E3644" w:rsidRPr="00A61D93" w:rsidRDefault="007E3644" w:rsidP="00122453">
            <w:pPr>
              <w:pStyle w:val="ListParagraph"/>
              <w:numPr>
                <w:ilvl w:val="0"/>
                <w:numId w:val="12"/>
              </w:numPr>
              <w:spacing w:after="0"/>
              <w:ind w:left="326"/>
            </w:pPr>
            <w:r w:rsidRPr="00A61D93">
              <w:t>May detect and, if needed, treat bile duct stones that may become a problem.</w:t>
            </w:r>
          </w:p>
          <w:p w14:paraId="7130370E" w14:textId="77777777" w:rsidR="007E3644" w:rsidRPr="00A61D93" w:rsidRDefault="007E3644" w:rsidP="00122453">
            <w:pPr>
              <w:spacing w:after="0"/>
              <w:rPr>
                <w:b/>
              </w:rPr>
            </w:pPr>
            <w:r w:rsidRPr="00A61D93">
              <w:rPr>
                <w:b/>
              </w:rPr>
              <w:t>Possible disadvantages</w:t>
            </w:r>
          </w:p>
          <w:p w14:paraId="61BCFDF5" w14:textId="7E20C49B" w:rsidR="007E3644" w:rsidRPr="00A61D93" w:rsidRDefault="007E3644" w:rsidP="00122453">
            <w:pPr>
              <w:pStyle w:val="ListParagraph"/>
              <w:numPr>
                <w:ilvl w:val="0"/>
                <w:numId w:val="12"/>
              </w:numPr>
              <w:spacing w:after="0"/>
              <w:ind w:left="326"/>
            </w:pPr>
            <w:r w:rsidRPr="00A61D93">
              <w:t>For approximately 5-10 in every hundred patients (</w:t>
            </w:r>
            <w:r w:rsidR="002E4F41" w:rsidRPr="00A61D93">
              <w:t>5</w:t>
            </w:r>
            <w:r w:rsidRPr="00A61D93">
              <w:t>-</w:t>
            </w:r>
            <w:r w:rsidR="002E4F41" w:rsidRPr="00A61D93">
              <w:t>1</w:t>
            </w:r>
            <w:r w:rsidRPr="00A61D93">
              <w:t>0%), the scan may not detect bile duct stones even though they are there because they are too small to be seen. This means that some patients may have bile duct stones left behind after their gallbladder surgery, which could cause problems (e.g. jaundice, infection or pancreatitis) that require further treatment or readmission to hospital.</w:t>
            </w:r>
          </w:p>
          <w:p w14:paraId="2A67932C" w14:textId="77777777" w:rsidR="007E3644" w:rsidRPr="00A61D93" w:rsidRDefault="007E3644" w:rsidP="00122453">
            <w:pPr>
              <w:pStyle w:val="ListParagraph"/>
              <w:numPr>
                <w:ilvl w:val="0"/>
                <w:numId w:val="14"/>
              </w:numPr>
              <w:spacing w:after="0"/>
              <w:ind w:left="342"/>
            </w:pPr>
            <w:r w:rsidRPr="00A61D93">
              <w:t xml:space="preserve">Bile duct stones often pass safely and spontaneously into the bowel meaning the scan and procedure to remove them will have been unnecessary. </w:t>
            </w:r>
          </w:p>
          <w:p w14:paraId="6285B96D" w14:textId="77777777" w:rsidR="007E3644" w:rsidRPr="00A61D93" w:rsidRDefault="007E3644" w:rsidP="00122453">
            <w:pPr>
              <w:pStyle w:val="ListParagraph"/>
              <w:numPr>
                <w:ilvl w:val="0"/>
                <w:numId w:val="14"/>
              </w:numPr>
              <w:spacing w:after="0"/>
              <w:ind w:left="342"/>
            </w:pPr>
            <w:r w:rsidRPr="00A61D93">
              <w:t xml:space="preserve">Some patients may experience claustrophobia (fear of enclosed spaces) during the scan. </w:t>
            </w:r>
          </w:p>
          <w:p w14:paraId="3F277E83" w14:textId="77777777" w:rsidR="007E3644" w:rsidRPr="00A61D93" w:rsidRDefault="007E3644" w:rsidP="00122453">
            <w:pPr>
              <w:pStyle w:val="ListParagraph"/>
              <w:numPr>
                <w:ilvl w:val="0"/>
                <w:numId w:val="14"/>
              </w:numPr>
              <w:spacing w:after="0"/>
              <w:ind w:left="342"/>
            </w:pPr>
            <w:r w:rsidRPr="00A61D93">
              <w:t>For some patients, the scan and the endoscope procedure (if required) may mean waiting longer for your gallbladder surgery, which may lead to problems with gallstones while waiting. The surgery will not always be delayed.</w:t>
            </w:r>
          </w:p>
        </w:tc>
        <w:tc>
          <w:tcPr>
            <w:tcW w:w="4961" w:type="dxa"/>
            <w:tcBorders>
              <w:top w:val="single" w:sz="4" w:space="0" w:color="auto"/>
              <w:left w:val="single" w:sz="4" w:space="0" w:color="auto"/>
              <w:bottom w:val="single" w:sz="4" w:space="0" w:color="auto"/>
              <w:right w:val="single" w:sz="4" w:space="0" w:color="auto"/>
            </w:tcBorders>
          </w:tcPr>
          <w:p w14:paraId="692D415A" w14:textId="77777777" w:rsidR="007E3644" w:rsidRPr="00A61D93" w:rsidRDefault="007E3644" w:rsidP="00122453">
            <w:pPr>
              <w:spacing w:after="0"/>
              <w:rPr>
                <w:b/>
              </w:rPr>
            </w:pPr>
            <w:r w:rsidRPr="00A61D93">
              <w:rPr>
                <w:b/>
              </w:rPr>
              <w:t>Possible advantages</w:t>
            </w:r>
          </w:p>
          <w:p w14:paraId="08310AC4" w14:textId="77777777" w:rsidR="007E3644" w:rsidRPr="00A61D93" w:rsidRDefault="007E3644" w:rsidP="00122453">
            <w:pPr>
              <w:pStyle w:val="ListParagraph"/>
              <w:numPr>
                <w:ilvl w:val="0"/>
                <w:numId w:val="14"/>
              </w:numPr>
              <w:spacing w:after="0"/>
              <w:ind w:left="342"/>
            </w:pPr>
            <w:r w:rsidRPr="00A61D93">
              <w:t>Allows gallbladder surgery to go ahead without the possible disadvantages of testing for bile duct stones.</w:t>
            </w:r>
          </w:p>
          <w:p w14:paraId="5C76B859" w14:textId="77777777" w:rsidR="007E3644" w:rsidRPr="00A61D93" w:rsidRDefault="007E3644" w:rsidP="00122453">
            <w:pPr>
              <w:spacing w:after="0"/>
              <w:rPr>
                <w:b/>
              </w:rPr>
            </w:pPr>
            <w:r w:rsidRPr="00A61D93">
              <w:rPr>
                <w:b/>
              </w:rPr>
              <w:t>Possible disadvantages</w:t>
            </w:r>
          </w:p>
          <w:p w14:paraId="518B228C" w14:textId="77777777" w:rsidR="007E3644" w:rsidRPr="00A61D93" w:rsidRDefault="007E3644" w:rsidP="00122453">
            <w:pPr>
              <w:pStyle w:val="ListParagraph"/>
              <w:numPr>
                <w:ilvl w:val="0"/>
                <w:numId w:val="14"/>
              </w:numPr>
              <w:spacing w:after="0"/>
              <w:ind w:left="342"/>
            </w:pPr>
            <w:r w:rsidRPr="00A61D93">
              <w:t>Any bile duct stones that are present are not detected.</w:t>
            </w:r>
          </w:p>
          <w:p w14:paraId="61B92422" w14:textId="77777777" w:rsidR="007E3644" w:rsidRPr="00A61D93" w:rsidRDefault="007E3644" w:rsidP="00122453">
            <w:pPr>
              <w:pStyle w:val="ListParagraph"/>
              <w:numPr>
                <w:ilvl w:val="0"/>
                <w:numId w:val="14"/>
              </w:numPr>
              <w:spacing w:after="0"/>
              <w:ind w:left="342"/>
            </w:pPr>
            <w:r w:rsidRPr="00A61D93">
              <w:t>Undetected bile duct stones may cause problems after your gallbladder surgery (e.g. jaundice, infection, pancreatitis) and require further treatment or readmission to hospital. We estimate this to happen to approximately 2-5 patients in every hundred (2-5%).</w:t>
            </w:r>
          </w:p>
          <w:p w14:paraId="16AC0CF0" w14:textId="77777777" w:rsidR="007E3644" w:rsidRPr="00A61D93" w:rsidRDefault="007E3644" w:rsidP="00122453">
            <w:pPr>
              <w:pStyle w:val="ListParagraph"/>
              <w:numPr>
                <w:ilvl w:val="0"/>
                <w:numId w:val="14"/>
              </w:numPr>
              <w:spacing w:after="0"/>
              <w:ind w:left="342"/>
            </w:pPr>
            <w:r w:rsidRPr="00A61D93">
              <w:t>If bile duct stones are suspected later, a scan and, if required, an endoscope procedure will likely be needed to remove them.</w:t>
            </w:r>
          </w:p>
        </w:tc>
      </w:tr>
      <w:tr w:rsidR="007E3644" w:rsidRPr="00A61D93" w14:paraId="3B96D4CF" w14:textId="77777777" w:rsidTr="00122453">
        <w:tc>
          <w:tcPr>
            <w:tcW w:w="9923" w:type="dxa"/>
            <w:gridSpan w:val="2"/>
            <w:tcBorders>
              <w:top w:val="single" w:sz="4" w:space="0" w:color="auto"/>
              <w:left w:val="single" w:sz="4" w:space="0" w:color="auto"/>
              <w:bottom w:val="single" w:sz="4" w:space="0" w:color="auto"/>
              <w:right w:val="single" w:sz="4" w:space="0" w:color="auto"/>
            </w:tcBorders>
          </w:tcPr>
          <w:p w14:paraId="7BC7D081" w14:textId="77777777" w:rsidR="007E3644" w:rsidRPr="00A61D93" w:rsidRDefault="007E3644" w:rsidP="00122453">
            <w:pPr>
              <w:spacing w:after="0"/>
              <w:rPr>
                <w:b/>
              </w:rPr>
            </w:pPr>
            <w:r w:rsidRPr="00A61D93">
              <w:rPr>
                <w:b/>
              </w:rPr>
              <w:t>Risks of the endoscope procedure to remove bile duct stones</w:t>
            </w:r>
          </w:p>
        </w:tc>
      </w:tr>
      <w:tr w:rsidR="007E3644" w:rsidRPr="00A61D93" w14:paraId="279139E9" w14:textId="77777777" w:rsidTr="00122453">
        <w:tc>
          <w:tcPr>
            <w:tcW w:w="9923" w:type="dxa"/>
            <w:gridSpan w:val="2"/>
            <w:tcBorders>
              <w:top w:val="single" w:sz="4" w:space="0" w:color="auto"/>
              <w:left w:val="single" w:sz="4" w:space="0" w:color="auto"/>
              <w:bottom w:val="single" w:sz="4" w:space="0" w:color="auto"/>
              <w:right w:val="single" w:sz="4" w:space="0" w:color="auto"/>
            </w:tcBorders>
          </w:tcPr>
          <w:p w14:paraId="246ECB10" w14:textId="77777777" w:rsidR="007E3644" w:rsidRPr="00A61D93" w:rsidRDefault="007E3644" w:rsidP="00122453">
            <w:pPr>
              <w:spacing w:after="0"/>
            </w:pPr>
            <w:r w:rsidRPr="00A61D93">
              <w:t xml:space="preserve">The following can occur: pancreatitis (approximately 3-4 patients in every hundred or 3-4%), bleeding (approximately 1 patient in every hundred or 1%), bowel perforation (a small hole in the bowel) (approximately 1 patient in every hundred or 1%) or infection. </w:t>
            </w:r>
          </w:p>
          <w:p w14:paraId="4970F1B0" w14:textId="77777777" w:rsidR="007E3644" w:rsidRPr="00A61D93" w:rsidRDefault="007E3644" w:rsidP="00122453">
            <w:pPr>
              <w:spacing w:beforeLines="80" w:before="192" w:after="0"/>
            </w:pPr>
            <w:r w:rsidRPr="00A61D93">
              <w:t>Occasionally, the endoscope procedure may show a bile duct that is clear of stones, suggesting the stones have spontaneously passed into the bowel since having the scan and meaning the procedure to remove them was unnecessary.</w:t>
            </w:r>
          </w:p>
          <w:p w14:paraId="0CF4D4B7" w14:textId="77777777" w:rsidR="007E3644" w:rsidRPr="00A61D93" w:rsidRDefault="007E3644" w:rsidP="00122453">
            <w:pPr>
              <w:spacing w:beforeLines="80" w:before="192" w:after="0"/>
              <w:rPr>
                <w:b/>
              </w:rPr>
            </w:pPr>
            <w:r w:rsidRPr="00A61D93">
              <w:t>Some patients may not have an endoscope procedure but will have a slightly different procedure or small operation instead. If this is the case for you, this will be explained.</w:t>
            </w:r>
          </w:p>
        </w:tc>
      </w:tr>
    </w:tbl>
    <w:p w14:paraId="08D5BADE" w14:textId="77777777" w:rsidR="00370EC9" w:rsidRPr="00A61D93" w:rsidRDefault="00370EC9" w:rsidP="00897C66">
      <w:pPr>
        <w:spacing w:beforeLines="80" w:before="192" w:after="0" w:line="240" w:lineRule="auto"/>
        <w:sectPr w:rsidR="00370EC9" w:rsidRPr="00A61D93" w:rsidSect="00094A6C">
          <w:pgSz w:w="11906" w:h="16838"/>
          <w:pgMar w:top="851" w:right="1021" w:bottom="851" w:left="1021" w:header="709" w:footer="709" w:gutter="0"/>
          <w:cols w:space="510"/>
          <w:docGrid w:linePitch="360"/>
        </w:sectPr>
      </w:pPr>
    </w:p>
    <w:p w14:paraId="4A76ACFF" w14:textId="77777777" w:rsidR="00311582" w:rsidRPr="00A61D93" w:rsidRDefault="00311582" w:rsidP="00897C66">
      <w:pPr>
        <w:pStyle w:val="Heading2"/>
        <w:spacing w:beforeLines="80" w:before="192" w:after="0"/>
      </w:pPr>
      <w:r w:rsidRPr="00A61D93">
        <w:lastRenderedPageBreak/>
        <w:t xml:space="preserve">What if there is a problem? </w:t>
      </w:r>
    </w:p>
    <w:p w14:paraId="45D795EB" w14:textId="51C5174D" w:rsidR="00311582" w:rsidRPr="00A61D93" w:rsidRDefault="00311582" w:rsidP="00897C66">
      <w:pPr>
        <w:spacing w:beforeLines="80" w:before="192" w:after="0" w:line="240" w:lineRule="auto"/>
      </w:pPr>
      <w:r w:rsidRPr="00A61D93">
        <w:t xml:space="preserve">If you have any concerns or questions about this study, please contact the research team listed on </w:t>
      </w:r>
      <w:r w:rsidR="009C0228" w:rsidRPr="00A61D93">
        <w:t>the back of this leaflet</w:t>
      </w:r>
      <w:r w:rsidRPr="00A61D93">
        <w:t>.</w:t>
      </w:r>
    </w:p>
    <w:p w14:paraId="467608E3" w14:textId="3F4BD958" w:rsidR="00311582" w:rsidRPr="00A61D93" w:rsidRDefault="00311582" w:rsidP="00FD2639">
      <w:pPr>
        <w:spacing w:beforeLines="80" w:before="192" w:after="0" w:line="240" w:lineRule="auto"/>
      </w:pPr>
      <w:r w:rsidRPr="00A61D93">
        <w:t>If you have concerns about the way you have been treated during the study</w:t>
      </w:r>
      <w:r w:rsidR="00FD2639" w:rsidRPr="00A61D93">
        <w:t xml:space="preserve"> or wish to make a formal complaint</w:t>
      </w:r>
      <w:r w:rsidRPr="00A61D93">
        <w:t>, you may wish to contact the Patient Advice and Liaison Service (PALS)</w:t>
      </w:r>
      <w:r w:rsidR="00FD2639" w:rsidRPr="00A61D93">
        <w:t>. Please see their details on Page 1 of this information leaflet.</w:t>
      </w:r>
    </w:p>
    <w:p w14:paraId="5699F20D" w14:textId="77777777" w:rsidR="00311582" w:rsidRPr="00A61D93" w:rsidRDefault="00311582" w:rsidP="00897C66">
      <w:pPr>
        <w:spacing w:beforeLines="80" w:before="192" w:after="0" w:line="240" w:lineRule="auto"/>
      </w:pPr>
      <w:r w:rsidRPr="00A61D93">
        <w:t>We have no reason to believe that you will be placed at any greater risk to your health by taking part in this study. However, if something goes wrong and you are harmed during the study there are no special compensation arrangements. If anything goes wrong because of taking part in the study due to negligence, the NHS trust responsible will compensate you. Negligence includes, for example, if injury was caused by a deviation from the study protocol by a researcher. The normal NHS complaints mechanisms will still be available to you.</w:t>
      </w:r>
    </w:p>
    <w:p w14:paraId="6AE7C3D2" w14:textId="77777777" w:rsidR="00311582" w:rsidRPr="00A61D93" w:rsidRDefault="00311582" w:rsidP="00897C66">
      <w:pPr>
        <w:pStyle w:val="Heading2"/>
        <w:spacing w:beforeLines="80" w:before="192" w:after="0"/>
      </w:pPr>
      <w:r w:rsidRPr="00A61D93">
        <w:t xml:space="preserve">Will my taking part in the study be kept confidential? </w:t>
      </w:r>
    </w:p>
    <w:p w14:paraId="58504D18" w14:textId="1DDDAACA" w:rsidR="00311582" w:rsidRPr="00A61D93" w:rsidRDefault="00311582" w:rsidP="00897C66">
      <w:pPr>
        <w:pStyle w:val="NormalWeb"/>
        <w:spacing w:before="0" w:beforeAutospacing="0" w:after="300" w:afterAutospacing="0"/>
        <w:rPr>
          <w:rFonts w:ascii="Meiryo UI" w:eastAsia="Meiryo UI" w:hAnsi="Meiryo UI" w:cs="Meiryo UI"/>
          <w:color w:val="000000"/>
          <w:sz w:val="20"/>
          <w:szCs w:val="20"/>
        </w:rPr>
      </w:pPr>
      <w:r w:rsidRPr="00A61D93">
        <w:rPr>
          <w:rFonts w:ascii="Meiryo UI" w:eastAsia="Meiryo UI" w:hAnsi="Meiryo UI" w:cs="Meiryo UI"/>
          <w:color w:val="000000"/>
          <w:sz w:val="20"/>
          <w:szCs w:val="20"/>
        </w:rPr>
        <w:t xml:space="preserve">Leeds Teaching Hospitals NHS Trust is the Sponsor for this study and </w:t>
      </w:r>
      <w:r w:rsidR="00593C92">
        <w:rPr>
          <w:rFonts w:ascii="Meiryo UI" w:eastAsia="Meiryo UI" w:hAnsi="Meiryo UI" w:cs="Meiryo UI"/>
          <w:color w:val="000000"/>
          <w:sz w:val="20"/>
          <w:szCs w:val="20"/>
        </w:rPr>
        <w:t>the University of Bristol</w:t>
      </w:r>
      <w:r w:rsidRPr="00A61D93">
        <w:rPr>
          <w:rFonts w:ascii="Meiryo UI" w:eastAsia="Meiryo UI" w:hAnsi="Meiryo UI" w:cs="Meiryo UI"/>
          <w:color w:val="000000"/>
          <w:sz w:val="20"/>
          <w:szCs w:val="20"/>
        </w:rPr>
        <w:t xml:space="preserve"> is </w:t>
      </w:r>
      <w:r w:rsidR="00593C92">
        <w:rPr>
          <w:rFonts w:ascii="Meiryo UI" w:eastAsia="Meiryo UI" w:hAnsi="Meiryo UI" w:cs="Meiryo UI"/>
          <w:color w:val="000000"/>
          <w:sz w:val="20"/>
          <w:szCs w:val="20"/>
        </w:rPr>
        <w:t>the substantive employer of</w:t>
      </w:r>
      <w:r w:rsidRPr="00A61D93">
        <w:rPr>
          <w:rFonts w:ascii="Meiryo UI" w:eastAsia="Meiryo UI" w:hAnsi="Meiryo UI" w:cs="Meiryo UI"/>
          <w:color w:val="000000"/>
          <w:sz w:val="20"/>
          <w:szCs w:val="20"/>
        </w:rPr>
        <w:t xml:space="preserve"> the study coordination team</w:t>
      </w:r>
      <w:r w:rsidR="00000B37" w:rsidRPr="00A61D93">
        <w:rPr>
          <w:rFonts w:ascii="Meiryo UI" w:eastAsia="Meiryo UI" w:hAnsi="Meiryo UI" w:cs="Meiryo UI"/>
          <w:color w:val="000000"/>
          <w:sz w:val="20"/>
          <w:szCs w:val="20"/>
        </w:rPr>
        <w:t xml:space="preserve"> </w:t>
      </w:r>
      <w:r w:rsidR="00593C92">
        <w:rPr>
          <w:rFonts w:ascii="Meiryo UI" w:eastAsia="Meiryo UI" w:hAnsi="Meiryo UI" w:cs="Meiryo UI"/>
          <w:color w:val="000000"/>
          <w:sz w:val="20"/>
          <w:szCs w:val="20"/>
        </w:rPr>
        <w:t xml:space="preserve">who are based </w:t>
      </w:r>
      <w:r w:rsidR="00000B37" w:rsidRPr="00A61D93">
        <w:rPr>
          <w:rFonts w:ascii="Meiryo UI" w:eastAsia="Meiryo UI" w:hAnsi="Meiryo UI" w:cs="Meiryo UI"/>
          <w:color w:val="000000"/>
          <w:sz w:val="20"/>
          <w:szCs w:val="20"/>
        </w:rPr>
        <w:t>at</w:t>
      </w:r>
      <w:r w:rsidRPr="00A61D93">
        <w:rPr>
          <w:rFonts w:ascii="Meiryo UI" w:eastAsia="Meiryo UI" w:hAnsi="Meiryo UI" w:cs="Meiryo UI"/>
          <w:color w:val="000000"/>
          <w:sz w:val="20"/>
          <w:szCs w:val="20"/>
        </w:rPr>
        <w:t xml:space="preserve"> </w:t>
      </w:r>
      <w:r w:rsidR="00593C92">
        <w:rPr>
          <w:rFonts w:ascii="Meiryo UI" w:eastAsia="Meiryo UI" w:hAnsi="Meiryo UI" w:cs="Meiryo UI"/>
          <w:color w:val="000000"/>
          <w:sz w:val="20"/>
          <w:szCs w:val="20"/>
        </w:rPr>
        <w:t xml:space="preserve">the </w:t>
      </w:r>
      <w:r w:rsidR="00000B37" w:rsidRPr="00A61D93">
        <w:rPr>
          <w:rFonts w:ascii="Meiryo UI" w:eastAsia="Meiryo UI" w:hAnsi="Meiryo UI" w:cs="Meiryo UI"/>
          <w:color w:val="000000"/>
          <w:sz w:val="20"/>
          <w:szCs w:val="20"/>
        </w:rPr>
        <w:t>Bristol Trials Centre (BTC)</w:t>
      </w:r>
      <w:r w:rsidRPr="00A61D93">
        <w:rPr>
          <w:rFonts w:ascii="Meiryo UI" w:eastAsia="Meiryo UI" w:hAnsi="Meiryo UI" w:cs="Meiryo UI"/>
          <w:color w:val="000000"/>
          <w:sz w:val="20"/>
          <w:szCs w:val="20"/>
        </w:rPr>
        <w:t>. Both organisations will use information from you and your medical records in order to undertake this study and will act as the joint data controllers for this study. This means that they are responsible for looking after your information and using it properly.</w:t>
      </w:r>
      <w:r w:rsidR="00593C92">
        <w:rPr>
          <w:rFonts w:ascii="Meiryo UI" w:eastAsia="Meiryo UI" w:hAnsi="Meiryo UI" w:cs="Meiryo UI"/>
          <w:color w:val="000000"/>
          <w:sz w:val="20"/>
          <w:szCs w:val="20"/>
        </w:rPr>
        <w:t xml:space="preserve"> The University of Bristol and University Hospitals Bristol and Weston NHS Foundation Trust will process your personal data on behalf of the data controllers, in their role as data processors.</w:t>
      </w:r>
      <w:r w:rsidRPr="00A61D93">
        <w:rPr>
          <w:rFonts w:ascii="Meiryo UI" w:eastAsia="Meiryo UI" w:hAnsi="Meiryo UI" w:cs="Meiryo UI"/>
          <w:color w:val="000000"/>
          <w:sz w:val="20"/>
          <w:szCs w:val="20"/>
        </w:rPr>
        <w:t xml:space="preserve"> Your local hospital site and the central coordinating team in Bristol will keep </w:t>
      </w:r>
      <w:r w:rsidRPr="00A61D93">
        <w:rPr>
          <w:rFonts w:ascii="Meiryo UI" w:eastAsia="Meiryo UI" w:hAnsi="Meiryo UI" w:cs="Meiryo UI"/>
          <w:color w:val="000000"/>
          <w:sz w:val="20"/>
          <w:szCs w:val="20"/>
        </w:rPr>
        <w:t>identifiable information about you for 5 years after the study has finished.</w:t>
      </w:r>
    </w:p>
    <w:p w14:paraId="73CAA02C" w14:textId="08F4C713" w:rsidR="00311582" w:rsidRPr="00A61D93" w:rsidRDefault="00311582" w:rsidP="00897C66">
      <w:pPr>
        <w:pStyle w:val="NormalWeb"/>
        <w:spacing w:before="0" w:beforeAutospacing="0" w:after="300" w:afterAutospacing="0"/>
        <w:rPr>
          <w:rFonts w:ascii="Meiryo UI" w:eastAsia="Meiryo UI" w:hAnsi="Meiryo UI" w:cs="Meiryo UI"/>
          <w:color w:val="000000"/>
          <w:sz w:val="20"/>
          <w:szCs w:val="20"/>
        </w:rPr>
      </w:pPr>
      <w:r w:rsidRPr="00A61D93">
        <w:rPr>
          <w:rFonts w:ascii="Meiryo UI" w:eastAsia="Meiryo UI" w:hAnsi="Meiryo UI" w:cs="Meiryo UI"/>
          <w:color w:val="000000"/>
          <w:sz w:val="20"/>
          <w:szCs w:val="20"/>
        </w:rPr>
        <w:t xml:space="preserve">Your local recruiting hospital will collect information from you and your medical records for this research study and will transfer it securely to the coordination team at </w:t>
      </w:r>
      <w:r w:rsidR="00000B37" w:rsidRPr="00A61D93">
        <w:rPr>
          <w:rFonts w:ascii="Meiryo UI" w:eastAsia="Meiryo UI" w:hAnsi="Meiryo UI" w:cs="Meiryo UI"/>
          <w:color w:val="000000"/>
          <w:sz w:val="20"/>
          <w:szCs w:val="20"/>
        </w:rPr>
        <w:t>BTC</w:t>
      </w:r>
      <w:r w:rsidRPr="00A61D93">
        <w:rPr>
          <w:rFonts w:ascii="Meiryo UI" w:eastAsia="Meiryo UI" w:hAnsi="Meiryo UI" w:cs="Meiryo UI"/>
          <w:color w:val="000000"/>
          <w:sz w:val="20"/>
          <w:szCs w:val="20"/>
        </w:rPr>
        <w:t xml:space="preserve"> in accordance with our instructions. All your data will be stored securely on an NHS server.</w:t>
      </w:r>
    </w:p>
    <w:p w14:paraId="3F6F9C77" w14:textId="54C9EF9C" w:rsidR="00311582" w:rsidRPr="00A61D93" w:rsidRDefault="00311582" w:rsidP="00897C66">
      <w:pPr>
        <w:pStyle w:val="Default"/>
        <w:rPr>
          <w:rFonts w:ascii="Meiryo UI" w:eastAsia="Meiryo UI" w:hAnsi="Meiryo UI" w:cs="Meiryo UI"/>
          <w:iCs/>
          <w:strike/>
          <w:sz w:val="20"/>
          <w:szCs w:val="20"/>
          <w:lang w:val="en-GB"/>
        </w:rPr>
      </w:pPr>
      <w:r w:rsidRPr="00A61D93">
        <w:rPr>
          <w:rFonts w:ascii="Meiryo UI" w:eastAsia="Meiryo UI" w:hAnsi="Meiryo UI" w:cs="Meiryo UI"/>
          <w:iCs/>
          <w:sz w:val="20"/>
          <w:szCs w:val="20"/>
          <w:lang w:val="en-GB"/>
        </w:rPr>
        <w:t xml:space="preserve">Your local recruiting hospital and </w:t>
      </w:r>
      <w:r w:rsidR="00000B37" w:rsidRPr="00A61D93">
        <w:rPr>
          <w:rFonts w:ascii="Meiryo UI" w:eastAsia="Meiryo UI" w:hAnsi="Meiryo UI" w:cs="Meiryo UI"/>
          <w:iCs/>
          <w:sz w:val="20"/>
          <w:szCs w:val="20"/>
          <w:lang w:val="en-GB"/>
        </w:rPr>
        <w:t>BTC</w:t>
      </w:r>
      <w:r w:rsidRPr="00A61D93">
        <w:rPr>
          <w:rFonts w:ascii="Meiryo UI" w:eastAsia="Meiryo UI" w:hAnsi="Meiryo UI" w:cs="Meiryo UI"/>
          <w:iCs/>
          <w:sz w:val="20"/>
          <w:szCs w:val="20"/>
          <w:lang w:val="en-GB"/>
        </w:rPr>
        <w:t xml:space="preserve"> will use your name and contact details to contact you about the research study, and make sure that relevant information about the study is recorded for your care, and to oversee the quality of the study.</w:t>
      </w:r>
      <w:r w:rsidR="00372FE5" w:rsidRPr="00A61D93">
        <w:rPr>
          <w:rFonts w:ascii="Meiryo UI" w:eastAsia="Meiryo UI" w:hAnsi="Meiryo UI" w:cs="Meiryo UI"/>
          <w:iCs/>
          <w:sz w:val="20"/>
          <w:szCs w:val="20"/>
          <w:lang w:val="en-GB"/>
        </w:rPr>
        <w:t xml:space="preserve"> They may also check your address against NHS records to ensure that the details they have for you are up to date.</w:t>
      </w:r>
      <w:r w:rsidRPr="00A61D93">
        <w:rPr>
          <w:lang w:val="en-GB"/>
        </w:rPr>
        <w:t xml:space="preserve"> </w:t>
      </w:r>
      <w:r w:rsidRPr="00A61D93">
        <w:rPr>
          <w:rFonts w:ascii="Meiryo UI" w:eastAsia="Meiryo UI" w:hAnsi="Meiryo UI" w:cs="Meiryo UI"/>
          <w:iCs/>
          <w:sz w:val="20"/>
          <w:szCs w:val="20"/>
          <w:lang w:val="en-GB"/>
        </w:rPr>
        <w:t xml:space="preserve">Occasionally, other members of NHS staff or research staff at your local recruiting hospital may need to check your medical records but this will only be done by researchers bound by the same rules of confidentiality as all NHS staff. The confidentiality of your medical records will be respected at all times. All the information collected will be stored in a purpose built and secure database. Individuals from the Sponsor and regulatory organisations may look at your medical and research records to check the accuracy of the research study. Your local recruiting hospital and </w:t>
      </w:r>
      <w:r w:rsidR="00000B37" w:rsidRPr="00A61D93">
        <w:rPr>
          <w:rFonts w:ascii="Meiryo UI" w:eastAsia="Meiryo UI" w:hAnsi="Meiryo UI" w:cs="Meiryo UI"/>
          <w:iCs/>
          <w:sz w:val="20"/>
          <w:szCs w:val="20"/>
          <w:lang w:val="en-GB"/>
        </w:rPr>
        <w:t>BTC</w:t>
      </w:r>
      <w:r w:rsidRPr="00A61D93">
        <w:rPr>
          <w:rFonts w:ascii="Meiryo UI" w:eastAsia="Meiryo UI" w:hAnsi="Meiryo UI" w:cs="Meiryo UI"/>
          <w:iCs/>
          <w:sz w:val="20"/>
          <w:szCs w:val="20"/>
          <w:lang w:val="en-GB"/>
        </w:rPr>
        <w:t xml:space="preserve"> will keep your name and contact details confidential. The only people in the coordinating centre who will have access to information that identifies you will be people who need to contact you as part of the Sunflower Study or audit the data collection process. The people who analyse the information will not be able to identify you and will not be able to find out your name or contact details.</w:t>
      </w:r>
    </w:p>
    <w:p w14:paraId="37D24B09" w14:textId="77777777" w:rsidR="00311582" w:rsidRPr="00A61D93" w:rsidRDefault="00311582" w:rsidP="00897C66">
      <w:pPr>
        <w:pStyle w:val="Default"/>
        <w:rPr>
          <w:rFonts w:ascii="Meiryo UI" w:eastAsia="Meiryo UI" w:hAnsi="Meiryo UI" w:cs="Meiryo UI"/>
          <w:iCs/>
          <w:sz w:val="20"/>
          <w:szCs w:val="20"/>
          <w:lang w:val="en-GB"/>
        </w:rPr>
      </w:pPr>
    </w:p>
    <w:p w14:paraId="65843176" w14:textId="77777777" w:rsidR="00E650E3" w:rsidRPr="00A61D93" w:rsidRDefault="00E650E3" w:rsidP="00E650E3">
      <w:pPr>
        <w:pStyle w:val="Default"/>
        <w:rPr>
          <w:rFonts w:ascii="Meiryo UI" w:eastAsia="Meiryo UI" w:hAnsi="Meiryo UI" w:cs="Meiryo UI"/>
          <w:color w:val="auto"/>
          <w:sz w:val="20"/>
          <w:szCs w:val="20"/>
          <w:lang w:val="en-GB"/>
        </w:rPr>
      </w:pPr>
      <w:r>
        <w:rPr>
          <w:rFonts w:ascii="Meiryo UI" w:eastAsia="Meiryo UI" w:hAnsi="Meiryo UI" w:cs="Meiryo UI" w:hint="eastAsia"/>
          <w:color w:val="auto"/>
          <w:sz w:val="20"/>
          <w:szCs w:val="20"/>
          <w:lang w:val="en-GB"/>
        </w:rPr>
        <w:t xml:space="preserve">If you agree to take part in the Sunflower Study, we will also collect some data about you </w:t>
      </w:r>
      <w:r>
        <w:rPr>
          <w:rFonts w:ascii="Meiryo UI" w:eastAsia="Meiryo UI" w:hAnsi="Meiryo UI" w:cs="Meiryo UI" w:hint="eastAsia"/>
          <w:color w:val="auto"/>
          <w:sz w:val="20"/>
          <w:szCs w:val="20"/>
          <w:lang w:val="en-GB"/>
        </w:rPr>
        <w:lastRenderedPageBreak/>
        <w:t>from NHS Digital. NHS Digital collects information from all hospitals on behalf of the Government. All this information is routinely collected by the NHS whenever you have hospital treatment. We will use some data which includes information about any stay in hospital you may have. This will allow us to see if you have required any hospital care since you entered the study. We will also obtain mortality data. NHS Digital will link your NHS number to mortality data which will provide information about any deaths of participants that occur during this research. To obtain information from NHS Digital and mortality data, we need your permission to share your full name, gender, NHS number, postcode and date of birth with them and they will send the information back to the University Hospitals Bristol NHS Foundation Trust.</w:t>
      </w:r>
    </w:p>
    <w:p w14:paraId="2CB4FFBE" w14:textId="77777777" w:rsidR="006E3E6B" w:rsidRPr="00A61D93" w:rsidRDefault="006E3E6B" w:rsidP="00897C66">
      <w:pPr>
        <w:pStyle w:val="Default"/>
        <w:rPr>
          <w:rFonts w:ascii="Meiryo UI" w:eastAsia="Meiryo UI" w:hAnsi="Meiryo UI" w:cs="Meiryo UI"/>
          <w:color w:val="auto"/>
          <w:sz w:val="20"/>
          <w:szCs w:val="20"/>
          <w:lang w:val="en-GB"/>
        </w:rPr>
      </w:pPr>
    </w:p>
    <w:p w14:paraId="7481FDE1" w14:textId="3F278C20" w:rsidR="001675B5" w:rsidRPr="00A61D93" w:rsidRDefault="00311582" w:rsidP="00897C66">
      <w:pPr>
        <w:pStyle w:val="Default"/>
        <w:rPr>
          <w:rFonts w:ascii="Meiryo UI" w:eastAsia="Meiryo UI" w:hAnsi="Meiryo UI" w:cs="Meiryo UI"/>
          <w:color w:val="auto"/>
          <w:sz w:val="20"/>
          <w:szCs w:val="20"/>
          <w:lang w:val="en-GB"/>
        </w:rPr>
      </w:pPr>
      <w:r w:rsidRPr="00A61D93">
        <w:rPr>
          <w:rFonts w:ascii="Meiryo UI" w:eastAsia="Meiryo UI" w:hAnsi="Meiryo UI" w:cs="Meiryo UI"/>
          <w:color w:val="auto"/>
          <w:sz w:val="20"/>
          <w:szCs w:val="20"/>
          <w:lang w:val="en-GB"/>
        </w:rPr>
        <w:t xml:space="preserve">Any information about you will only be used for the purposes of this research unless you give permission for it to be used in future ethically approved studies. You can still take part in the Sunflower Study if you do not want your data to be used for other studies. </w:t>
      </w:r>
      <w:r w:rsidR="001675B5" w:rsidRPr="00A61D93">
        <w:rPr>
          <w:rFonts w:ascii="Meiryo UI" w:eastAsia="Meiryo UI" w:hAnsi="Meiryo UI" w:cs="Meiryo UI"/>
          <w:color w:val="auto"/>
          <w:sz w:val="20"/>
          <w:szCs w:val="20"/>
          <w:lang w:val="en-GB"/>
        </w:rPr>
        <w:t xml:space="preserve">If you do consent to your data being stored for use in future studies, any identifiable information will be stored on secure NHS servers. Stored identifiable information will not be passed on to any third party. Information collected about you without any identifiers will only be shared with researchers who have ethical approval for their research. </w:t>
      </w:r>
    </w:p>
    <w:p w14:paraId="4E5DEBF3" w14:textId="41600200" w:rsidR="00311582" w:rsidRPr="00A61D93" w:rsidRDefault="00311582" w:rsidP="00897C66">
      <w:pPr>
        <w:pStyle w:val="Default"/>
        <w:rPr>
          <w:rFonts w:ascii="Meiryo UI" w:eastAsia="Meiryo UI" w:hAnsi="Meiryo UI" w:cs="Meiryo UI"/>
          <w:color w:val="auto"/>
          <w:sz w:val="20"/>
          <w:szCs w:val="20"/>
          <w:lang w:val="en-GB"/>
        </w:rPr>
      </w:pPr>
      <w:r w:rsidRPr="00A61D93">
        <w:rPr>
          <w:rFonts w:ascii="Meiryo UI" w:eastAsia="Meiryo UI" w:hAnsi="Meiryo UI" w:cs="Meiryo UI"/>
          <w:color w:val="auto"/>
          <w:sz w:val="20"/>
          <w:szCs w:val="20"/>
          <w:lang w:val="en-GB"/>
        </w:rPr>
        <w:t xml:space="preserve">We may also need to contact your GP to obtain information relevant to our research. To enable us to do this, we will ask for your consent for your GP to be informed that you are participating in this study. </w:t>
      </w:r>
    </w:p>
    <w:p w14:paraId="6163C171" w14:textId="77777777" w:rsidR="00C63463" w:rsidRPr="00A61D93" w:rsidRDefault="00C63463" w:rsidP="00897C66">
      <w:pPr>
        <w:pStyle w:val="Default"/>
        <w:rPr>
          <w:rFonts w:ascii="Meiryo UI" w:eastAsia="Meiryo UI" w:hAnsi="Meiryo UI" w:cs="Meiryo UI"/>
          <w:color w:val="auto"/>
          <w:sz w:val="20"/>
          <w:szCs w:val="20"/>
          <w:lang w:val="en-GB"/>
        </w:rPr>
      </w:pPr>
    </w:p>
    <w:p w14:paraId="0431A66B" w14:textId="0AF9E7BF" w:rsidR="00311582" w:rsidRPr="00A61D93" w:rsidRDefault="00311582" w:rsidP="00C63463">
      <w:pPr>
        <w:pStyle w:val="Heading2"/>
        <w:spacing w:beforeLines="80" w:before="192" w:after="0"/>
      </w:pPr>
      <w:r w:rsidRPr="00A61D93">
        <w:t>What if new information becomes available</w:t>
      </w:r>
      <w:r w:rsidR="00C63463" w:rsidRPr="00A61D93">
        <w:t>?</w:t>
      </w:r>
      <w:r w:rsidRPr="00A61D93">
        <w:t xml:space="preserve"> </w:t>
      </w:r>
    </w:p>
    <w:p w14:paraId="7FCA01E0" w14:textId="303C36BF" w:rsidR="00311582" w:rsidRPr="00A61D93" w:rsidRDefault="00311582" w:rsidP="00897C66">
      <w:pPr>
        <w:spacing w:beforeLines="80" w:before="192" w:after="0" w:line="240" w:lineRule="auto"/>
      </w:pPr>
      <w:r w:rsidRPr="00A61D93">
        <w:t>If we get new information about the management of bile duct stones, your doctor</w:t>
      </w:r>
      <w:r w:rsidR="00AE132D" w:rsidRPr="00A61D93">
        <w:t xml:space="preserve"> </w:t>
      </w:r>
      <w:r w:rsidRPr="00A61D93">
        <w:t>will let you know and discuss whether you want to continue in the study.</w:t>
      </w:r>
    </w:p>
    <w:p w14:paraId="03B6F89F" w14:textId="77777777" w:rsidR="00311582" w:rsidRPr="00A61D93" w:rsidRDefault="00311582" w:rsidP="00897C66">
      <w:pPr>
        <w:pStyle w:val="Heading2"/>
        <w:spacing w:beforeLines="80" w:before="192" w:after="0"/>
      </w:pPr>
      <w:r w:rsidRPr="00A61D93">
        <w:t xml:space="preserve">What will happen if I don’t want to carry on with the study? </w:t>
      </w:r>
    </w:p>
    <w:p w14:paraId="1D6CA42F" w14:textId="6C1399B0" w:rsidR="00311582" w:rsidRPr="00A61D93" w:rsidRDefault="00311582" w:rsidP="00897C66">
      <w:pPr>
        <w:spacing w:beforeLines="80" w:before="192" w:after="0" w:line="240" w:lineRule="auto"/>
      </w:pPr>
      <w:r w:rsidRPr="00A61D93">
        <w:t>You are free to withdraw from the study at any time without giving a reason and this decision will not affect your rights. You may be happy to continue with the questionnaires</w:t>
      </w:r>
      <w:r w:rsidR="003448C5" w:rsidRPr="00A61D93">
        <w:t xml:space="preserve"> (if applicable)</w:t>
      </w:r>
      <w:r w:rsidRPr="00A61D93">
        <w:t xml:space="preserve">, or you may want to withdraw from the study completely. This will be discussed with you at the time of withdrawal. </w:t>
      </w:r>
    </w:p>
    <w:p w14:paraId="1EB58514" w14:textId="46BC88A8" w:rsidR="001C71DE" w:rsidRPr="00A61D93" w:rsidRDefault="001C71DE" w:rsidP="00897C66">
      <w:pPr>
        <w:spacing w:beforeLines="80" w:before="192" w:after="0" w:line="240" w:lineRule="auto"/>
      </w:pPr>
      <w:r w:rsidRPr="00A61D93">
        <w:t xml:space="preserve">You can withdraw in writing, </w:t>
      </w:r>
      <w:r w:rsidR="00FC35DC" w:rsidRPr="00A61D93">
        <w:t>by</w:t>
      </w:r>
      <w:r w:rsidRPr="00A61D93">
        <w:t xml:space="preserve"> telephone, or </w:t>
      </w:r>
      <w:r w:rsidR="00FB0F27" w:rsidRPr="00A61D93">
        <w:t>in person</w:t>
      </w:r>
      <w:r w:rsidRPr="00A61D93">
        <w:t xml:space="preserve"> by contacting your local research team (details on Page 1) or the study coordinating centre (details on Page </w:t>
      </w:r>
      <w:r w:rsidR="00F960B6" w:rsidRPr="00A61D93">
        <w:t>8</w:t>
      </w:r>
      <w:r w:rsidRPr="00A61D93">
        <w:t>).</w:t>
      </w:r>
    </w:p>
    <w:p w14:paraId="1FCA1B53" w14:textId="77777777" w:rsidR="003448C5" w:rsidRPr="0026340F" w:rsidRDefault="004D5898" w:rsidP="004D5898">
      <w:pPr>
        <w:spacing w:beforeLines="80" w:before="192" w:after="0" w:line="240" w:lineRule="auto"/>
      </w:pPr>
      <w:r w:rsidRPr="00A61D93">
        <w:t>Your rights to access, change or move your information are limited, as we need to manage your information in specific ways in order for the research to be reliable and accurate.</w:t>
      </w:r>
      <w:r w:rsidR="003448C5" w:rsidRPr="0026340F">
        <w:t xml:space="preserve"> This means that we won’t be able to let you see or change the data we hold about you.</w:t>
      </w:r>
      <w:r w:rsidRPr="00A61D93">
        <w:t xml:space="preserve"> If you withdraw from the study, we will keep</w:t>
      </w:r>
      <w:r w:rsidRPr="0026340F">
        <w:t xml:space="preserve"> and use</w:t>
      </w:r>
      <w:r w:rsidRPr="00A61D93">
        <w:t xml:space="preserve"> the information about you that we have already obtained.</w:t>
      </w:r>
      <w:r w:rsidRPr="0026340F">
        <w:t xml:space="preserve"> </w:t>
      </w:r>
    </w:p>
    <w:p w14:paraId="0C07EF88" w14:textId="732447EC" w:rsidR="003448C5" w:rsidRPr="00A61D93" w:rsidRDefault="003448C5" w:rsidP="004D5898">
      <w:pPr>
        <w:spacing w:beforeLines="80" w:before="192" w:after="0" w:line="240" w:lineRule="auto"/>
      </w:pPr>
      <w:r w:rsidRPr="004D177D">
        <w:t xml:space="preserve">If you choose to stop taking part in the study, we would like to </w:t>
      </w:r>
      <w:r w:rsidR="004D5898" w:rsidRPr="004D177D">
        <w:t xml:space="preserve">continue </w:t>
      </w:r>
      <w:r w:rsidRPr="00A61D93">
        <w:t xml:space="preserve">collecting information about your health </w:t>
      </w:r>
      <w:r w:rsidR="004D5898" w:rsidRPr="00A61D93">
        <w:t xml:space="preserve">from your hospital and </w:t>
      </w:r>
      <w:r w:rsidR="00E650E3">
        <w:rPr>
          <w:rFonts w:eastAsia="Meiryo UI" w:cs="Meiryo UI"/>
          <w:szCs w:val="20"/>
        </w:rPr>
        <w:t>NHS Digital,</w:t>
      </w:r>
      <w:r w:rsidRPr="00A61D93">
        <w:t xml:space="preserve"> without contacting you</w:t>
      </w:r>
      <w:r w:rsidR="004D5898" w:rsidRPr="00A61D93">
        <w:t>.</w:t>
      </w:r>
      <w:r w:rsidRPr="00A61D93">
        <w:t xml:space="preserve"> If you do not want this to happen, tell us and we will stop.</w:t>
      </w:r>
      <w:r w:rsidR="004D5898" w:rsidRPr="00A61D93">
        <w:t xml:space="preserve"> To safeguard your rights, we will use the minimum personally-identifiable information possible. </w:t>
      </w:r>
    </w:p>
    <w:p w14:paraId="4AA79A7A" w14:textId="294FE8E7" w:rsidR="004D5898" w:rsidRPr="0026340F" w:rsidRDefault="004D5898" w:rsidP="004D5898">
      <w:pPr>
        <w:spacing w:beforeLines="80" w:before="192" w:after="0" w:line="240" w:lineRule="auto"/>
      </w:pPr>
      <w:r w:rsidRPr="00A61D93">
        <w:t xml:space="preserve">You can find out more about how we use your information at </w:t>
      </w:r>
      <w:hyperlink r:id="rId12" w:history="1">
        <w:r w:rsidR="00EB0623" w:rsidRPr="00EB0623">
          <w:rPr>
            <w:rStyle w:val="Hyperlink"/>
          </w:rPr>
          <w:t>https://sunflowerstudy.blogs.bristol.ac.uk/privacy-notice/</w:t>
        </w:r>
      </w:hyperlink>
      <w:r w:rsidR="00EB0623">
        <w:t xml:space="preserve"> </w:t>
      </w:r>
      <w:r w:rsidRPr="00A61D93">
        <w:t>or by contacting the SUNFLOWER team.</w:t>
      </w:r>
    </w:p>
    <w:p w14:paraId="422BCBE7" w14:textId="77777777" w:rsidR="006607E9" w:rsidRPr="00A61D93" w:rsidRDefault="006607E9" w:rsidP="00A61D93">
      <w:pPr>
        <w:pStyle w:val="Default"/>
        <w:rPr>
          <w:lang w:val="en-GB"/>
        </w:rPr>
      </w:pPr>
    </w:p>
    <w:p w14:paraId="6BE3704B" w14:textId="77777777" w:rsidR="00311582" w:rsidRPr="0026340F" w:rsidRDefault="00311582" w:rsidP="00897C66">
      <w:pPr>
        <w:pStyle w:val="Heading2"/>
        <w:spacing w:beforeLines="80" w:before="192" w:after="0"/>
      </w:pPr>
      <w:r w:rsidRPr="0026340F">
        <w:t xml:space="preserve">Who is organising and reviewing the study? </w:t>
      </w:r>
    </w:p>
    <w:p w14:paraId="23776F69" w14:textId="77777777" w:rsidR="006607E9" w:rsidRDefault="00311582" w:rsidP="006607E9">
      <w:r w:rsidRPr="004D177D">
        <w:t>This study has been reviewed by an independent Research Ethics Committee, who protect your safety, rights, wellbeing and dignity. Leeds Teaching Hospitals NHS Trust</w:t>
      </w:r>
      <w:r w:rsidRPr="00A61D93" w:rsidDel="00334E01">
        <w:t xml:space="preserve"> </w:t>
      </w:r>
      <w:r w:rsidRPr="00A61D93">
        <w:t xml:space="preserve">has overall responsibility for the study. The study is managed by </w:t>
      </w:r>
      <w:r w:rsidR="00000B37" w:rsidRPr="00A61D93">
        <w:t>BTC</w:t>
      </w:r>
      <w:r w:rsidRPr="00A61D93">
        <w:t>. This study is funded by the National Institute for Health Research - Health Technology Assessment Programme (16/142/04).</w:t>
      </w:r>
      <w:r w:rsidR="006607E9" w:rsidRPr="006607E9">
        <w:t xml:space="preserve"> </w:t>
      </w:r>
    </w:p>
    <w:p w14:paraId="1C1CB33C" w14:textId="639698F9" w:rsidR="006607E9" w:rsidRPr="006607E9" w:rsidRDefault="006607E9" w:rsidP="006607E9">
      <w:pPr>
        <w:pStyle w:val="Heading2"/>
        <w:spacing w:beforeLines="80" w:before="192" w:after="0"/>
      </w:pPr>
      <w:r w:rsidRPr="006607E9">
        <w:t xml:space="preserve">Further information </w:t>
      </w:r>
    </w:p>
    <w:p w14:paraId="1414B3C8" w14:textId="77777777" w:rsidR="006607E9" w:rsidRPr="006607E9" w:rsidRDefault="006607E9" w:rsidP="006607E9">
      <w:pPr>
        <w:spacing w:beforeLines="80" w:before="192" w:after="0" w:line="240" w:lineRule="auto"/>
      </w:pPr>
      <w:r w:rsidRPr="006607E9">
        <w:t>It is unlikely that any insurance would be affected by taking part in this study, but you should consider this before consenting and seek advice if necessary.</w:t>
      </w:r>
    </w:p>
    <w:p w14:paraId="7941AEDC" w14:textId="77777777" w:rsidR="006607E9" w:rsidRPr="006607E9" w:rsidRDefault="006607E9" w:rsidP="006607E9">
      <w:pPr>
        <w:spacing w:beforeLines="80" w:before="192" w:after="0" w:line="240" w:lineRule="auto"/>
      </w:pPr>
      <w:r w:rsidRPr="006607E9">
        <w:t xml:space="preserve">You can obtain general advice on surgery from: </w:t>
      </w:r>
      <w:hyperlink r:id="rId13" w:history="1">
        <w:r w:rsidRPr="006607E9">
          <w:rPr>
            <w:rStyle w:val="Hyperlink"/>
          </w:rPr>
          <w:t>http://www.nhs.uk/conditions/surgery/Pages/Introduction.aspx</w:t>
        </w:r>
      </w:hyperlink>
    </w:p>
    <w:p w14:paraId="67DE1865" w14:textId="77777777" w:rsidR="006607E9" w:rsidRPr="006607E9" w:rsidRDefault="006607E9" w:rsidP="006607E9">
      <w:pPr>
        <w:spacing w:beforeLines="80" w:before="192" w:after="0" w:line="240" w:lineRule="auto"/>
        <w:rPr>
          <w:u w:val="single"/>
        </w:rPr>
      </w:pPr>
      <w:r w:rsidRPr="006607E9">
        <w:t xml:space="preserve">You can obtain general information on clinical research from the UK Clinical Research Collaboration who produce a booklet called ‘Understanding Clinical Trials’ which can be requested by email: </w:t>
      </w:r>
      <w:hyperlink r:id="rId14" w:history="1">
        <w:r w:rsidRPr="006607E9">
          <w:rPr>
            <w:rStyle w:val="Hyperlink"/>
          </w:rPr>
          <w:t>crncc.info@nihr.ac.uk</w:t>
        </w:r>
      </w:hyperlink>
      <w:r w:rsidRPr="006607E9">
        <w:t xml:space="preserve"> or online: </w:t>
      </w:r>
      <w:hyperlink r:id="rId15" w:history="1">
        <w:r w:rsidRPr="006607E9">
          <w:rPr>
            <w:rStyle w:val="Hyperlink"/>
          </w:rPr>
          <w:t>http://www.ukcrc.org/public-awareness-of-clinical-research/information-resources-on-clinical-research/</w:t>
        </w:r>
      </w:hyperlink>
    </w:p>
    <w:p w14:paraId="223422BB" w14:textId="77777777" w:rsidR="006607E9" w:rsidRPr="006607E9" w:rsidRDefault="006607E9" w:rsidP="006607E9">
      <w:pPr>
        <w:pStyle w:val="Heading2"/>
        <w:spacing w:beforeLines="80" w:before="192" w:after="0"/>
      </w:pPr>
      <w:r w:rsidRPr="006607E9">
        <w:t>Contact details</w:t>
      </w:r>
    </w:p>
    <w:p w14:paraId="45251E80" w14:textId="77777777" w:rsidR="006607E9" w:rsidRPr="006607E9" w:rsidRDefault="006607E9" w:rsidP="006607E9">
      <w:pPr>
        <w:spacing w:beforeLines="80" w:before="192" w:after="0" w:line="240" w:lineRule="auto"/>
        <w:rPr>
          <w:b/>
        </w:rPr>
      </w:pPr>
      <w:r w:rsidRPr="006607E9">
        <w:rPr>
          <w:b/>
        </w:rPr>
        <w:t>Coordinating centre</w:t>
      </w:r>
    </w:p>
    <w:p w14:paraId="3C0FE1AD" w14:textId="77777777" w:rsidR="006607E9" w:rsidRPr="006607E9" w:rsidRDefault="006607E9" w:rsidP="006607E9">
      <w:pPr>
        <w:spacing w:beforeLines="80" w:before="192" w:after="0" w:line="240" w:lineRule="auto"/>
      </w:pPr>
      <w:r w:rsidRPr="006607E9">
        <w:t>SUNFLOWER Study</w:t>
      </w:r>
    </w:p>
    <w:p w14:paraId="48518722" w14:textId="5BEDD921" w:rsidR="006607E9" w:rsidRPr="006607E9" w:rsidRDefault="006607E9" w:rsidP="006607E9">
      <w:pPr>
        <w:spacing w:beforeLines="80" w:before="192" w:after="0" w:line="240" w:lineRule="auto"/>
      </w:pPr>
      <w:r w:rsidRPr="006607E9">
        <w:t>Bristol Trials Centre</w:t>
      </w:r>
    </w:p>
    <w:p w14:paraId="7ABA02A8" w14:textId="4EAFA758" w:rsidR="006607E9" w:rsidRPr="006607E9" w:rsidRDefault="00A738A3" w:rsidP="006607E9">
      <w:pPr>
        <w:spacing w:beforeLines="80" w:before="192" w:after="0" w:line="240" w:lineRule="auto"/>
      </w:pPr>
      <w:r>
        <w:t>1-5 Whiteladies Road</w:t>
      </w:r>
    </w:p>
    <w:p w14:paraId="49C8E1AC" w14:textId="32EC4162" w:rsidR="00A738A3" w:rsidRPr="00946EE7" w:rsidRDefault="006607E9" w:rsidP="006607E9">
      <w:pPr>
        <w:spacing w:beforeLines="80" w:before="192" w:after="0" w:line="240" w:lineRule="auto"/>
      </w:pPr>
      <w:r w:rsidRPr="00946EE7">
        <w:t>Bristol</w:t>
      </w:r>
    </w:p>
    <w:p w14:paraId="75C6343A" w14:textId="7777E229" w:rsidR="006607E9" w:rsidRPr="00946EE7" w:rsidRDefault="006607E9" w:rsidP="006607E9">
      <w:pPr>
        <w:spacing w:beforeLines="80" w:before="192" w:after="0" w:line="240" w:lineRule="auto"/>
        <w:rPr>
          <w:lang w:val="nl-NL"/>
        </w:rPr>
      </w:pPr>
      <w:r w:rsidRPr="00946EE7">
        <w:rPr>
          <w:lang w:val="nl-NL"/>
        </w:rPr>
        <w:t>BS</w:t>
      </w:r>
      <w:r w:rsidR="00A738A3" w:rsidRPr="00946EE7">
        <w:rPr>
          <w:lang w:val="nl-NL"/>
        </w:rPr>
        <w:t>8</w:t>
      </w:r>
      <w:r w:rsidRPr="00946EE7">
        <w:rPr>
          <w:lang w:val="nl-NL"/>
        </w:rPr>
        <w:t xml:space="preserve"> </w:t>
      </w:r>
      <w:r w:rsidR="00A738A3" w:rsidRPr="00946EE7">
        <w:rPr>
          <w:lang w:val="nl-NL"/>
        </w:rPr>
        <w:t>1NU</w:t>
      </w:r>
    </w:p>
    <w:p w14:paraId="4FCE8E87" w14:textId="34A8BD66" w:rsidR="006607E9" w:rsidRPr="00946EE7" w:rsidRDefault="006607E9" w:rsidP="006607E9">
      <w:pPr>
        <w:spacing w:beforeLines="80" w:before="192" w:after="0" w:line="240" w:lineRule="auto"/>
        <w:rPr>
          <w:lang w:val="nl-NL"/>
        </w:rPr>
      </w:pPr>
      <w:r w:rsidRPr="00946EE7">
        <w:rPr>
          <w:lang w:val="nl-NL"/>
        </w:rPr>
        <w:t>Tel: 07929 771395</w:t>
      </w:r>
    </w:p>
    <w:p w14:paraId="423EBBD1" w14:textId="77777777" w:rsidR="006607E9" w:rsidRPr="00946EE7" w:rsidRDefault="006607E9" w:rsidP="006607E9">
      <w:pPr>
        <w:spacing w:beforeLines="80" w:before="192" w:after="0" w:line="240" w:lineRule="auto"/>
        <w:rPr>
          <w:u w:val="single"/>
          <w:lang w:val="nl-NL"/>
        </w:rPr>
      </w:pPr>
      <w:r w:rsidRPr="00946EE7">
        <w:rPr>
          <w:lang w:val="nl-NL"/>
        </w:rPr>
        <w:t xml:space="preserve">Email: </w:t>
      </w:r>
      <w:hyperlink r:id="rId16" w:history="1">
        <w:r w:rsidRPr="00946EE7">
          <w:rPr>
            <w:rStyle w:val="Hyperlink"/>
            <w:lang w:val="nl-NL"/>
          </w:rPr>
          <w:t>sunflower-study@bristol.ac.uk</w:t>
        </w:r>
      </w:hyperlink>
    </w:p>
    <w:p w14:paraId="0F57E98E" w14:textId="4E5AB8E0" w:rsidR="00311582" w:rsidRPr="00946EE7" w:rsidRDefault="00311582" w:rsidP="00897C66">
      <w:pPr>
        <w:spacing w:beforeLines="80" w:before="192" w:after="0" w:line="240" w:lineRule="auto"/>
        <w:rPr>
          <w:lang w:val="nl-NL"/>
        </w:rPr>
      </w:pPr>
    </w:p>
    <w:p w14:paraId="6AC17E71" w14:textId="77777777" w:rsidR="00FB0F27" w:rsidRPr="00946EE7" w:rsidRDefault="00FB0F27" w:rsidP="006607E9">
      <w:pPr>
        <w:spacing w:beforeLines="80" w:before="192" w:after="0" w:line="240" w:lineRule="auto"/>
        <w:rPr>
          <w:lang w:val="nl-NL"/>
        </w:rPr>
      </w:pPr>
    </w:p>
    <w:p w14:paraId="7FD8B821" w14:textId="6AA583E3" w:rsidR="006607E9" w:rsidRPr="00946EE7" w:rsidRDefault="006607E9" w:rsidP="006607E9">
      <w:pPr>
        <w:spacing w:beforeLines="80" w:before="192" w:after="0" w:line="240" w:lineRule="auto"/>
        <w:rPr>
          <w:lang w:val="nl-NL"/>
        </w:rPr>
        <w:sectPr w:rsidR="006607E9" w:rsidRPr="00946EE7" w:rsidSect="00BC55D8">
          <w:pgSz w:w="11906" w:h="16838"/>
          <w:pgMar w:top="851" w:right="1021" w:bottom="851" w:left="1021" w:header="709" w:footer="709" w:gutter="0"/>
          <w:cols w:num="2" w:space="510"/>
          <w:docGrid w:linePitch="360"/>
        </w:sectPr>
      </w:pPr>
    </w:p>
    <w:p w14:paraId="639C1037" w14:textId="004C764D" w:rsidR="00762CE8" w:rsidRPr="00946EE7" w:rsidRDefault="00762CE8" w:rsidP="00762CE8">
      <w:pPr>
        <w:spacing w:beforeLines="80" w:before="192" w:after="0" w:line="240" w:lineRule="auto"/>
        <w:rPr>
          <w:lang w:val="nl-NL"/>
        </w:rPr>
      </w:pPr>
    </w:p>
    <w:p w14:paraId="1E2032B7" w14:textId="77777777" w:rsidR="006607E9" w:rsidRPr="00946EE7" w:rsidRDefault="006607E9" w:rsidP="00897C66">
      <w:pPr>
        <w:spacing w:beforeLines="80" w:before="192" w:after="0" w:line="240" w:lineRule="auto"/>
        <w:rPr>
          <w:lang w:val="nl-NL"/>
        </w:rPr>
      </w:pPr>
    </w:p>
    <w:p w14:paraId="40946D6E" w14:textId="1F1BC06E" w:rsidR="006607E9" w:rsidRPr="00946EE7" w:rsidRDefault="006607E9" w:rsidP="00897C66">
      <w:pPr>
        <w:spacing w:beforeLines="80" w:before="192" w:after="0" w:line="240" w:lineRule="auto"/>
        <w:rPr>
          <w:lang w:val="nl-NL"/>
        </w:rPr>
        <w:sectPr w:rsidR="006607E9" w:rsidRPr="00946EE7" w:rsidSect="00FB0F27">
          <w:type w:val="continuous"/>
          <w:pgSz w:w="11906" w:h="16838"/>
          <w:pgMar w:top="851" w:right="1021" w:bottom="851" w:left="1021" w:header="709" w:footer="709" w:gutter="0"/>
          <w:cols w:space="510"/>
          <w:docGrid w:linePitch="360"/>
        </w:sectPr>
      </w:pPr>
    </w:p>
    <w:p w14:paraId="25C3C066" w14:textId="0A6E790B" w:rsidR="00EB5D00" w:rsidRPr="00946EE7" w:rsidRDefault="00EB5D00" w:rsidP="00897C66">
      <w:pPr>
        <w:spacing w:beforeLines="80" w:before="192" w:after="0" w:line="240" w:lineRule="auto"/>
        <w:rPr>
          <w:sz w:val="18"/>
          <w:szCs w:val="18"/>
          <w:lang w:val="nl-NL"/>
        </w:rPr>
      </w:pPr>
    </w:p>
    <w:p w14:paraId="1E3719D1" w14:textId="1BA52E43" w:rsidR="00736A3B" w:rsidRPr="00A61D93" w:rsidRDefault="008B70CD" w:rsidP="00642F8E">
      <w:pPr>
        <w:spacing w:beforeLines="80" w:before="192" w:after="0" w:line="240" w:lineRule="auto"/>
        <w:jc w:val="center"/>
        <w:rPr>
          <w:b/>
        </w:rPr>
        <w:sectPr w:rsidR="00736A3B" w:rsidRPr="00A61D93" w:rsidSect="00642F8E">
          <w:type w:val="continuous"/>
          <w:pgSz w:w="11906" w:h="16838"/>
          <w:pgMar w:top="851" w:right="1021" w:bottom="851" w:left="1021" w:header="709" w:footer="709" w:gutter="0"/>
          <w:cols w:space="510"/>
          <w:docGrid w:linePitch="360"/>
        </w:sectPr>
      </w:pPr>
      <w:r w:rsidRPr="00A61D93">
        <w:rPr>
          <w:b/>
          <w:i/>
        </w:rPr>
        <w:t xml:space="preserve">Thank you for reading this leaflet and considering taking part in our </w:t>
      </w:r>
      <w:r w:rsidR="001A2D87" w:rsidRPr="00A61D93">
        <w:rPr>
          <w:b/>
          <w:i/>
        </w:rPr>
        <w:t>study</w:t>
      </w:r>
    </w:p>
    <w:p w14:paraId="27F4C828" w14:textId="24061696" w:rsidR="00642F8E" w:rsidRDefault="00642F8E" w:rsidP="00897C66">
      <w:pPr>
        <w:spacing w:beforeLines="80" w:before="192" w:after="0" w:line="240" w:lineRule="auto"/>
        <w:rPr>
          <w:b/>
          <w:bCs/>
          <w:sz w:val="22"/>
        </w:rPr>
      </w:pPr>
    </w:p>
    <w:p w14:paraId="5F36814E" w14:textId="24DBAE39" w:rsidR="009813CD" w:rsidRPr="0026340F" w:rsidRDefault="002E4FD2" w:rsidP="00897C66">
      <w:pPr>
        <w:spacing w:beforeLines="80" w:before="192" w:after="0" w:line="240" w:lineRule="auto"/>
        <w:rPr>
          <w:b/>
          <w:bCs/>
          <w:sz w:val="22"/>
        </w:rPr>
      </w:pPr>
      <w:r w:rsidRPr="0026340F">
        <w:rPr>
          <w:rFonts w:ascii="Meiryo" w:eastAsia="Meiryo" w:hAnsi="Meiryo" w:cstheme="majorBidi"/>
          <w:b/>
          <w:noProof/>
          <w:szCs w:val="24"/>
          <w:lang w:eastAsia="en-GB"/>
        </w:rPr>
        <mc:AlternateContent>
          <mc:Choice Requires="wps">
            <w:drawing>
              <wp:anchor distT="45720" distB="45720" distL="114300" distR="114300" simplePos="0" relativeHeight="251678720" behindDoc="1" locked="0" layoutInCell="1" allowOverlap="1" wp14:anchorId="072A3F01" wp14:editId="2637A2FA">
                <wp:simplePos x="0" y="0"/>
                <wp:positionH relativeFrom="column">
                  <wp:posOffset>4276090</wp:posOffset>
                </wp:positionH>
                <wp:positionV relativeFrom="paragraph">
                  <wp:posOffset>278765</wp:posOffset>
                </wp:positionV>
                <wp:extent cx="2035175" cy="4857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485775"/>
                        </a:xfrm>
                        <a:prstGeom prst="rect">
                          <a:avLst/>
                        </a:prstGeom>
                        <a:noFill/>
                        <a:ln w="9525">
                          <a:noFill/>
                          <a:miter lim="800000"/>
                          <a:headEnd/>
                          <a:tailEnd/>
                        </a:ln>
                      </wps:spPr>
                      <wps:txbx>
                        <w:txbxContent>
                          <w:p w14:paraId="2CAE3421" w14:textId="69A2A276" w:rsidR="005F7331" w:rsidRDefault="002E4FD2" w:rsidP="007E3644">
                            <w:pPr>
                              <w:jc w:val="center"/>
                            </w:pPr>
                            <w:r w:rsidRPr="00EC224C">
                              <w:rPr>
                                <w:noProof/>
                                <w:lang w:eastAsia="en-GB"/>
                              </w:rPr>
                              <w:drawing>
                                <wp:inline distT="0" distB="0" distL="0" distR="0" wp14:anchorId="0AF5E54E" wp14:editId="29688CA4">
                                  <wp:extent cx="1790700" cy="365610"/>
                                  <wp:effectExtent l="0" t="0" r="0" b="0"/>
                                  <wp:docPr id="1" name="Picture 1" descr="\\ads.bris.ac.uk\filestore\myfiles\Staff19\mc9266\Downloads\NIHR_Logos_Funded by_COL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bris.ac.uk\filestore\myfiles\Staff19\mc9266\Downloads\NIHR_Logos_Funded by_COL_CMY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430" cy="3675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3F01" id="_x0000_s1030" type="#_x0000_t202" style="position:absolute;margin-left:336.7pt;margin-top:21.95pt;width:160.25pt;height:38.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" filled="f" stroked="f">
                <v:textbox>
                  <w:txbxContent>
                    <w:p w14:paraId="2CAE3421" w14:textId="69A2A276" w:rsidR="005F7331" w:rsidRDefault="002E4FD2" w:rsidP="007E3644">
                      <w:pPr>
                        <w:jc w:val="center"/>
                      </w:pPr>
                      <w:r w:rsidRPr="00EC224C">
                        <w:rPr>
                          <w:noProof/>
                          <w:lang w:eastAsia="en-GB"/>
                        </w:rPr>
                        <w:drawing>
                          <wp:inline distT="0" distB="0" distL="0" distR="0" wp14:anchorId="0AF5E54E" wp14:editId="29688CA4">
                            <wp:extent cx="1790700" cy="365610"/>
                            <wp:effectExtent l="0" t="0" r="0" b="0"/>
                            <wp:docPr id="1" name="Picture 1" descr="\\ads.bris.ac.uk\filestore\myfiles\Staff19\mc9266\Downloads\NIHR_Logos_Funded by_COL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bris.ac.uk\filestore\myfiles\Staff19\mc9266\Downloads\NIHR_Logos_Funded by_COL_CMYK.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0430" cy="367597"/>
                                    </a:xfrm>
                                    <a:prstGeom prst="rect">
                                      <a:avLst/>
                                    </a:prstGeom>
                                    <a:noFill/>
                                    <a:ln>
                                      <a:noFill/>
                                    </a:ln>
                                  </pic:spPr>
                                </pic:pic>
                              </a:graphicData>
                            </a:graphic>
                          </wp:inline>
                        </w:drawing>
                      </w:r>
                    </w:p>
                  </w:txbxContent>
                </v:textbox>
              </v:shape>
            </w:pict>
          </mc:Fallback>
        </mc:AlternateContent>
      </w:r>
    </w:p>
    <w:p w14:paraId="4F96A41C" w14:textId="4779C086" w:rsidR="00A52A0F" w:rsidRPr="0026340F" w:rsidRDefault="00A52A0F" w:rsidP="00897C66">
      <w:pPr>
        <w:spacing w:beforeLines="80" w:before="192" w:after="0" w:line="240" w:lineRule="auto"/>
        <w:rPr>
          <w:sz w:val="26"/>
          <w:szCs w:val="26"/>
        </w:rPr>
      </w:pPr>
    </w:p>
    <w:p w14:paraId="0A703EF3" w14:textId="2C8CC458" w:rsidR="00F04847" w:rsidRPr="00A61D93" w:rsidRDefault="005557AD" w:rsidP="00062F20">
      <w:pPr>
        <w:spacing w:beforeLines="80" w:before="192" w:after="0" w:line="240" w:lineRule="auto"/>
        <w:jc w:val="center"/>
        <w:rPr>
          <w:bCs/>
          <w:sz w:val="18"/>
          <w:szCs w:val="18"/>
        </w:rPr>
      </w:pPr>
      <w:r w:rsidRPr="0026340F">
        <w:rPr>
          <w:sz w:val="18"/>
          <w:szCs w:val="18"/>
        </w:rPr>
        <w:t xml:space="preserve">The Sunflower </w:t>
      </w:r>
      <w:r w:rsidR="005F1A4C" w:rsidRPr="0026340F">
        <w:rPr>
          <w:sz w:val="18"/>
          <w:szCs w:val="18"/>
        </w:rPr>
        <w:t>S</w:t>
      </w:r>
      <w:r w:rsidRPr="0026340F">
        <w:rPr>
          <w:sz w:val="18"/>
          <w:szCs w:val="18"/>
        </w:rPr>
        <w:t xml:space="preserve">tudy is funded by the NIHR HTA Programme (project number 16/142/04). </w:t>
      </w:r>
      <w:r w:rsidRPr="0026340F">
        <w:rPr>
          <w:bCs/>
          <w:sz w:val="18"/>
          <w:szCs w:val="18"/>
        </w:rPr>
        <w:t xml:space="preserve">The views expressed are those of the author(s) and not necessarily those of </w:t>
      </w:r>
      <w:r w:rsidRPr="004D177D">
        <w:rPr>
          <w:bCs/>
          <w:sz w:val="18"/>
          <w:szCs w:val="18"/>
        </w:rPr>
        <w:t>the NIHR or the Department of Health</w:t>
      </w:r>
      <w:r w:rsidR="002E4FD2" w:rsidRPr="00A61D93">
        <w:rPr>
          <w:bCs/>
          <w:sz w:val="18"/>
          <w:szCs w:val="18"/>
        </w:rPr>
        <w:t xml:space="preserve"> and Social Care</w:t>
      </w:r>
      <w:r w:rsidRPr="00A61D93">
        <w:rPr>
          <w:bCs/>
          <w:sz w:val="18"/>
          <w:szCs w:val="18"/>
        </w:rPr>
        <w:t>.</w:t>
      </w:r>
    </w:p>
    <w:sectPr w:rsidR="00F04847" w:rsidRPr="00A61D93" w:rsidSect="008A5619">
      <w:type w:val="continuous"/>
      <w:pgSz w:w="11906" w:h="16838"/>
      <w:pgMar w:top="851" w:right="1021" w:bottom="851" w:left="1021" w:header="709" w:footer="709"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0ED8" w14:textId="77777777" w:rsidR="00DE0805" w:rsidRDefault="00DE0805" w:rsidP="00625B52">
      <w:pPr>
        <w:spacing w:after="0" w:line="240" w:lineRule="auto"/>
      </w:pPr>
      <w:r>
        <w:separator/>
      </w:r>
    </w:p>
  </w:endnote>
  <w:endnote w:type="continuationSeparator" w:id="0">
    <w:p w14:paraId="1766A94F" w14:textId="77777777" w:rsidR="00DE0805" w:rsidRDefault="00DE0805" w:rsidP="0062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F7DD" w14:textId="1536E6D6" w:rsidR="005F7331" w:rsidRDefault="005F7331" w:rsidP="00E871A4">
    <w:pPr>
      <w:pStyle w:val="Footer"/>
      <w:tabs>
        <w:tab w:val="clear" w:pos="9026"/>
        <w:tab w:val="right" w:pos="9923"/>
      </w:tabs>
      <w:ind w:right="-342"/>
      <w:rPr>
        <w:color w:val="808080" w:themeColor="background1" w:themeShade="80"/>
      </w:rPr>
    </w:pPr>
    <w:r w:rsidRPr="00D464F1">
      <w:rPr>
        <w:noProof/>
        <w:color w:val="808080" w:themeColor="background1" w:themeShade="80"/>
        <w:lang w:eastAsia="en-GB"/>
      </w:rPr>
      <mc:AlternateContent>
        <mc:Choice Requires="wps">
          <w:drawing>
            <wp:anchor distT="0" distB="0" distL="114300" distR="114300" simplePos="0" relativeHeight="251660288" behindDoc="0" locked="0" layoutInCell="1" allowOverlap="1" wp14:anchorId="624F8C91" wp14:editId="267E137B">
              <wp:simplePos x="0" y="0"/>
              <wp:positionH relativeFrom="column">
                <wp:posOffset>-10160</wp:posOffset>
              </wp:positionH>
              <wp:positionV relativeFrom="paragraph">
                <wp:posOffset>-20955</wp:posOffset>
              </wp:positionV>
              <wp:extent cx="63246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324600" cy="9525"/>
                      </a:xfrm>
                      <a:prstGeom prst="line">
                        <a:avLst/>
                      </a:prstGeom>
                      <a:ln w="9525">
                        <a:solidFill>
                          <a:schemeClr val="accent6">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1387C"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65pt" to="49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" strokecolor="#538135 [2409]">
              <v:stroke dashstyle="1 1" joinstyle="miter"/>
            </v:line>
          </w:pict>
        </mc:Fallback>
      </mc:AlternateContent>
    </w:r>
    <w:r>
      <w:rPr>
        <w:color w:val="808080" w:themeColor="background1" w:themeShade="80"/>
      </w:rPr>
      <w:t>The Sunflower</w:t>
    </w:r>
    <w:r w:rsidRPr="00D464F1">
      <w:rPr>
        <w:color w:val="808080" w:themeColor="background1" w:themeShade="80"/>
      </w:rPr>
      <w:t xml:space="preserve"> Study</w:t>
    </w:r>
    <w:r>
      <w:rPr>
        <w:color w:val="808080" w:themeColor="background1" w:themeShade="80"/>
      </w:rPr>
      <w:tab/>
    </w:r>
    <w:r>
      <w:rPr>
        <w:color w:val="808080" w:themeColor="background1" w:themeShade="80"/>
      </w:rPr>
      <w:tab/>
    </w:r>
    <w:r w:rsidR="002D6943">
      <w:rPr>
        <w:color w:val="808080" w:themeColor="background1" w:themeShade="80"/>
      </w:rPr>
      <w:t>7</w:t>
    </w:r>
    <w:r w:rsidR="002D6943" w:rsidRPr="00170FE6">
      <w:rPr>
        <w:color w:val="808080" w:themeColor="background1" w:themeShade="80"/>
        <w:vertAlign w:val="superscript"/>
      </w:rPr>
      <w:t>th</w:t>
    </w:r>
    <w:r w:rsidR="002D6943">
      <w:rPr>
        <w:color w:val="808080" w:themeColor="background1" w:themeShade="80"/>
      </w:rPr>
      <w:t xml:space="preserve"> September 2023</w:t>
    </w:r>
  </w:p>
  <w:p w14:paraId="599B7782" w14:textId="76425444" w:rsidR="005F7331" w:rsidRDefault="005F7331" w:rsidP="00D05271">
    <w:pPr>
      <w:pStyle w:val="Footer"/>
      <w:rPr>
        <w:color w:val="808080" w:themeColor="background1" w:themeShade="80"/>
      </w:rPr>
    </w:pPr>
    <w:r w:rsidRPr="00D464F1">
      <w:rPr>
        <w:color w:val="808080" w:themeColor="background1" w:themeShade="80"/>
      </w:rPr>
      <w:t xml:space="preserve">Participant Information Leaflet </w:t>
    </w:r>
    <w:r w:rsidR="00732A56">
      <w:rPr>
        <w:color w:val="808080" w:themeColor="background1" w:themeShade="80"/>
      </w:rPr>
      <w:t>V</w:t>
    </w:r>
    <w:r w:rsidR="00A16135">
      <w:rPr>
        <w:color w:val="808080" w:themeColor="background1" w:themeShade="80"/>
      </w:rPr>
      <w:t>8.0</w:t>
    </w:r>
    <w:r w:rsidRPr="00D464F1">
      <w:rPr>
        <w:color w:val="808080" w:themeColor="background1" w:themeShade="80"/>
      </w:rPr>
      <w:t xml:space="preserve"> </w:t>
    </w:r>
    <w:r w:rsidRPr="00D464F1">
      <w:rPr>
        <w:color w:val="808080" w:themeColor="background1" w:themeShade="80"/>
      </w:rPr>
      <w:ptab w:relativeTo="margin" w:alignment="right" w:leader="none"/>
    </w:r>
  </w:p>
  <w:p w14:paraId="63603364" w14:textId="641C5757" w:rsidR="005F7331" w:rsidRDefault="005F7331" w:rsidP="00E66A89">
    <w:pPr>
      <w:pStyle w:val="Footer"/>
      <w:jc w:val="center"/>
      <w:rPr>
        <w:noProof/>
      </w:rPr>
    </w:pPr>
    <w:r w:rsidRPr="00D464F1">
      <w:rPr>
        <w:color w:val="808080" w:themeColor="background1" w:themeShade="80"/>
      </w:rPr>
      <w:t xml:space="preserve">Page </w:t>
    </w:r>
    <w:sdt>
      <w:sdtPr>
        <w:rPr>
          <w:color w:val="808080" w:themeColor="background1" w:themeShade="80"/>
        </w:rPr>
        <w:id w:val="1389771658"/>
        <w:docPartObj>
          <w:docPartGallery w:val="Page Numbers (Bottom of Page)"/>
          <w:docPartUnique/>
        </w:docPartObj>
      </w:sdtPr>
      <w:sdtEndPr>
        <w:rPr>
          <w:noProof/>
        </w:rPr>
      </w:sdtEndPr>
      <w:sdtContent>
        <w:r w:rsidRPr="00D464F1">
          <w:rPr>
            <w:color w:val="808080" w:themeColor="background1" w:themeShade="80"/>
          </w:rPr>
          <w:fldChar w:fldCharType="begin"/>
        </w:r>
        <w:r w:rsidRPr="00D464F1">
          <w:rPr>
            <w:color w:val="808080" w:themeColor="background1" w:themeShade="80"/>
          </w:rPr>
          <w:instrText xml:space="preserve"> PAGE   \* MERGEFORMAT </w:instrText>
        </w:r>
        <w:r w:rsidRPr="00D464F1">
          <w:rPr>
            <w:color w:val="808080" w:themeColor="background1" w:themeShade="80"/>
          </w:rPr>
          <w:fldChar w:fldCharType="separate"/>
        </w:r>
        <w:r w:rsidR="002E4FD2">
          <w:rPr>
            <w:noProof/>
            <w:color w:val="808080" w:themeColor="background1" w:themeShade="80"/>
          </w:rPr>
          <w:t>8</w:t>
        </w:r>
        <w:r w:rsidRPr="00D464F1">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0845" w14:textId="77777777" w:rsidR="00DE0805" w:rsidRDefault="00DE0805" w:rsidP="00625B52">
      <w:pPr>
        <w:spacing w:after="0" w:line="240" w:lineRule="auto"/>
      </w:pPr>
      <w:r>
        <w:separator/>
      </w:r>
    </w:p>
  </w:footnote>
  <w:footnote w:type="continuationSeparator" w:id="0">
    <w:p w14:paraId="3C863F78" w14:textId="77777777" w:rsidR="00DE0805" w:rsidRDefault="00DE0805" w:rsidP="00625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E02"/>
    <w:multiLevelType w:val="hybridMultilevel"/>
    <w:tmpl w:val="12A0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C1861"/>
    <w:multiLevelType w:val="hybridMultilevel"/>
    <w:tmpl w:val="8BC6A412"/>
    <w:lvl w:ilvl="0" w:tplc="1D3A9E7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6432F"/>
    <w:multiLevelType w:val="hybridMultilevel"/>
    <w:tmpl w:val="4BBA8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F75E3A"/>
    <w:multiLevelType w:val="hybridMultilevel"/>
    <w:tmpl w:val="5A4C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44FB2"/>
    <w:multiLevelType w:val="hybridMultilevel"/>
    <w:tmpl w:val="E7ECD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4C1ECC"/>
    <w:multiLevelType w:val="hybridMultilevel"/>
    <w:tmpl w:val="D9AA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C770A"/>
    <w:multiLevelType w:val="hybridMultilevel"/>
    <w:tmpl w:val="28FA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576BF"/>
    <w:multiLevelType w:val="hybridMultilevel"/>
    <w:tmpl w:val="9AAE9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738027B"/>
    <w:multiLevelType w:val="hybridMultilevel"/>
    <w:tmpl w:val="9B26B010"/>
    <w:lvl w:ilvl="0" w:tplc="D71A986E">
      <w:start w:val="1"/>
      <w:numFmt w:val="bullet"/>
      <w:lvlText w:val="•"/>
      <w:lvlJc w:val="left"/>
      <w:pPr>
        <w:tabs>
          <w:tab w:val="num" w:pos="720"/>
        </w:tabs>
        <w:ind w:left="720" w:hanging="360"/>
      </w:pPr>
      <w:rPr>
        <w:rFonts w:ascii="Arial" w:hAnsi="Arial" w:hint="default"/>
      </w:rPr>
    </w:lvl>
    <w:lvl w:ilvl="1" w:tplc="1E62E3E8" w:tentative="1">
      <w:start w:val="1"/>
      <w:numFmt w:val="bullet"/>
      <w:lvlText w:val="•"/>
      <w:lvlJc w:val="left"/>
      <w:pPr>
        <w:tabs>
          <w:tab w:val="num" w:pos="1440"/>
        </w:tabs>
        <w:ind w:left="1440" w:hanging="360"/>
      </w:pPr>
      <w:rPr>
        <w:rFonts w:ascii="Arial" w:hAnsi="Arial" w:hint="default"/>
      </w:rPr>
    </w:lvl>
    <w:lvl w:ilvl="2" w:tplc="C40EE2A8" w:tentative="1">
      <w:start w:val="1"/>
      <w:numFmt w:val="bullet"/>
      <w:lvlText w:val="•"/>
      <w:lvlJc w:val="left"/>
      <w:pPr>
        <w:tabs>
          <w:tab w:val="num" w:pos="2160"/>
        </w:tabs>
        <w:ind w:left="2160" w:hanging="360"/>
      </w:pPr>
      <w:rPr>
        <w:rFonts w:ascii="Arial" w:hAnsi="Arial" w:hint="default"/>
      </w:rPr>
    </w:lvl>
    <w:lvl w:ilvl="3" w:tplc="02164C24" w:tentative="1">
      <w:start w:val="1"/>
      <w:numFmt w:val="bullet"/>
      <w:lvlText w:val="•"/>
      <w:lvlJc w:val="left"/>
      <w:pPr>
        <w:tabs>
          <w:tab w:val="num" w:pos="2880"/>
        </w:tabs>
        <w:ind w:left="2880" w:hanging="360"/>
      </w:pPr>
      <w:rPr>
        <w:rFonts w:ascii="Arial" w:hAnsi="Arial" w:hint="default"/>
      </w:rPr>
    </w:lvl>
    <w:lvl w:ilvl="4" w:tplc="8E840394" w:tentative="1">
      <w:start w:val="1"/>
      <w:numFmt w:val="bullet"/>
      <w:lvlText w:val="•"/>
      <w:lvlJc w:val="left"/>
      <w:pPr>
        <w:tabs>
          <w:tab w:val="num" w:pos="3600"/>
        </w:tabs>
        <w:ind w:left="3600" w:hanging="360"/>
      </w:pPr>
      <w:rPr>
        <w:rFonts w:ascii="Arial" w:hAnsi="Arial" w:hint="default"/>
      </w:rPr>
    </w:lvl>
    <w:lvl w:ilvl="5" w:tplc="BDC85182" w:tentative="1">
      <w:start w:val="1"/>
      <w:numFmt w:val="bullet"/>
      <w:lvlText w:val="•"/>
      <w:lvlJc w:val="left"/>
      <w:pPr>
        <w:tabs>
          <w:tab w:val="num" w:pos="4320"/>
        </w:tabs>
        <w:ind w:left="4320" w:hanging="360"/>
      </w:pPr>
      <w:rPr>
        <w:rFonts w:ascii="Arial" w:hAnsi="Arial" w:hint="default"/>
      </w:rPr>
    </w:lvl>
    <w:lvl w:ilvl="6" w:tplc="4C4A231E" w:tentative="1">
      <w:start w:val="1"/>
      <w:numFmt w:val="bullet"/>
      <w:lvlText w:val="•"/>
      <w:lvlJc w:val="left"/>
      <w:pPr>
        <w:tabs>
          <w:tab w:val="num" w:pos="5040"/>
        </w:tabs>
        <w:ind w:left="5040" w:hanging="360"/>
      </w:pPr>
      <w:rPr>
        <w:rFonts w:ascii="Arial" w:hAnsi="Arial" w:hint="default"/>
      </w:rPr>
    </w:lvl>
    <w:lvl w:ilvl="7" w:tplc="943EB3F6" w:tentative="1">
      <w:start w:val="1"/>
      <w:numFmt w:val="bullet"/>
      <w:lvlText w:val="•"/>
      <w:lvlJc w:val="left"/>
      <w:pPr>
        <w:tabs>
          <w:tab w:val="num" w:pos="5760"/>
        </w:tabs>
        <w:ind w:left="5760" w:hanging="360"/>
      </w:pPr>
      <w:rPr>
        <w:rFonts w:ascii="Arial" w:hAnsi="Arial" w:hint="default"/>
      </w:rPr>
    </w:lvl>
    <w:lvl w:ilvl="8" w:tplc="8E0623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5D20CB"/>
    <w:multiLevelType w:val="hybridMultilevel"/>
    <w:tmpl w:val="6C045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63024C"/>
    <w:multiLevelType w:val="hybridMultilevel"/>
    <w:tmpl w:val="8E06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40503"/>
    <w:multiLevelType w:val="hybridMultilevel"/>
    <w:tmpl w:val="F236B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6A5306"/>
    <w:multiLevelType w:val="multilevel"/>
    <w:tmpl w:val="BA9C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F79F5"/>
    <w:multiLevelType w:val="hybridMultilevel"/>
    <w:tmpl w:val="19EC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50203"/>
    <w:multiLevelType w:val="hybridMultilevel"/>
    <w:tmpl w:val="DE2E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9294648">
    <w:abstractNumId w:val="13"/>
  </w:num>
  <w:num w:numId="2" w16cid:durableId="1641108755">
    <w:abstractNumId w:val="0"/>
  </w:num>
  <w:num w:numId="3" w16cid:durableId="384179975">
    <w:abstractNumId w:val="6"/>
  </w:num>
  <w:num w:numId="4" w16cid:durableId="2003897257">
    <w:abstractNumId w:val="4"/>
  </w:num>
  <w:num w:numId="5" w16cid:durableId="1486625797">
    <w:abstractNumId w:val="11"/>
  </w:num>
  <w:num w:numId="6" w16cid:durableId="1948195753">
    <w:abstractNumId w:val="9"/>
  </w:num>
  <w:num w:numId="7" w16cid:durableId="893349504">
    <w:abstractNumId w:val="8"/>
  </w:num>
  <w:num w:numId="8" w16cid:durableId="116873961">
    <w:abstractNumId w:val="1"/>
  </w:num>
  <w:num w:numId="9" w16cid:durableId="295599029">
    <w:abstractNumId w:val="12"/>
  </w:num>
  <w:num w:numId="10" w16cid:durableId="1446775551">
    <w:abstractNumId w:val="14"/>
  </w:num>
  <w:num w:numId="11" w16cid:durableId="1558318786">
    <w:abstractNumId w:val="5"/>
  </w:num>
  <w:num w:numId="12" w16cid:durableId="1308168533">
    <w:abstractNumId w:val="2"/>
  </w:num>
  <w:num w:numId="13" w16cid:durableId="1258443011">
    <w:abstractNumId w:val="7"/>
  </w:num>
  <w:num w:numId="14" w16cid:durableId="1719549886">
    <w:abstractNumId w:val="3"/>
  </w:num>
  <w:num w:numId="15" w16cid:durableId="7043300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1A"/>
    <w:rsid w:val="000001F2"/>
    <w:rsid w:val="00000B37"/>
    <w:rsid w:val="00001DC6"/>
    <w:rsid w:val="00002021"/>
    <w:rsid w:val="0000288D"/>
    <w:rsid w:val="00003787"/>
    <w:rsid w:val="00007662"/>
    <w:rsid w:val="0001145D"/>
    <w:rsid w:val="00013E74"/>
    <w:rsid w:val="00023433"/>
    <w:rsid w:val="00023E25"/>
    <w:rsid w:val="00023E43"/>
    <w:rsid w:val="000252B8"/>
    <w:rsid w:val="00025B44"/>
    <w:rsid w:val="00026671"/>
    <w:rsid w:val="000275CD"/>
    <w:rsid w:val="00032005"/>
    <w:rsid w:val="0003338F"/>
    <w:rsid w:val="000448D3"/>
    <w:rsid w:val="0004492E"/>
    <w:rsid w:val="000512C3"/>
    <w:rsid w:val="00052623"/>
    <w:rsid w:val="00052F88"/>
    <w:rsid w:val="00057E03"/>
    <w:rsid w:val="00062F20"/>
    <w:rsid w:val="00065FE0"/>
    <w:rsid w:val="00070B6E"/>
    <w:rsid w:val="0007209A"/>
    <w:rsid w:val="0007315E"/>
    <w:rsid w:val="00077B9F"/>
    <w:rsid w:val="000853ED"/>
    <w:rsid w:val="0009132C"/>
    <w:rsid w:val="000924CE"/>
    <w:rsid w:val="00092594"/>
    <w:rsid w:val="000930ED"/>
    <w:rsid w:val="00093164"/>
    <w:rsid w:val="00094A6C"/>
    <w:rsid w:val="00095274"/>
    <w:rsid w:val="000966D3"/>
    <w:rsid w:val="000979B1"/>
    <w:rsid w:val="000A12ED"/>
    <w:rsid w:val="000B2040"/>
    <w:rsid w:val="000C06C0"/>
    <w:rsid w:val="000D0904"/>
    <w:rsid w:val="000D0D40"/>
    <w:rsid w:val="000D1D72"/>
    <w:rsid w:val="000D22D2"/>
    <w:rsid w:val="000F1374"/>
    <w:rsid w:val="000F1A95"/>
    <w:rsid w:val="000F7129"/>
    <w:rsid w:val="000F71F4"/>
    <w:rsid w:val="00100A73"/>
    <w:rsid w:val="00103A63"/>
    <w:rsid w:val="001052A3"/>
    <w:rsid w:val="00107C22"/>
    <w:rsid w:val="0011101F"/>
    <w:rsid w:val="001116F1"/>
    <w:rsid w:val="00113EF5"/>
    <w:rsid w:val="00120366"/>
    <w:rsid w:val="001218AD"/>
    <w:rsid w:val="0012406C"/>
    <w:rsid w:val="001251C2"/>
    <w:rsid w:val="00127410"/>
    <w:rsid w:val="001301AE"/>
    <w:rsid w:val="00133506"/>
    <w:rsid w:val="00133F11"/>
    <w:rsid w:val="00136AA1"/>
    <w:rsid w:val="001447FA"/>
    <w:rsid w:val="001451B0"/>
    <w:rsid w:val="00147F65"/>
    <w:rsid w:val="00151DDB"/>
    <w:rsid w:val="00153A39"/>
    <w:rsid w:val="001550D2"/>
    <w:rsid w:val="0015547B"/>
    <w:rsid w:val="00161C30"/>
    <w:rsid w:val="0016228A"/>
    <w:rsid w:val="00162454"/>
    <w:rsid w:val="00163C82"/>
    <w:rsid w:val="00166BC0"/>
    <w:rsid w:val="001675B5"/>
    <w:rsid w:val="00167B12"/>
    <w:rsid w:val="00170FE6"/>
    <w:rsid w:val="00172708"/>
    <w:rsid w:val="001729F9"/>
    <w:rsid w:val="00173ED8"/>
    <w:rsid w:val="00174568"/>
    <w:rsid w:val="00176580"/>
    <w:rsid w:val="00177D4C"/>
    <w:rsid w:val="001867C6"/>
    <w:rsid w:val="001874BF"/>
    <w:rsid w:val="001876F4"/>
    <w:rsid w:val="00190FA0"/>
    <w:rsid w:val="00193189"/>
    <w:rsid w:val="001A076C"/>
    <w:rsid w:val="001A23AB"/>
    <w:rsid w:val="001A2D87"/>
    <w:rsid w:val="001A3A19"/>
    <w:rsid w:val="001A6688"/>
    <w:rsid w:val="001B29FA"/>
    <w:rsid w:val="001C0A0C"/>
    <w:rsid w:val="001C1A1A"/>
    <w:rsid w:val="001C1AA8"/>
    <w:rsid w:val="001C3CC4"/>
    <w:rsid w:val="001C47CB"/>
    <w:rsid w:val="001C5D65"/>
    <w:rsid w:val="001C71DE"/>
    <w:rsid w:val="001D0EC5"/>
    <w:rsid w:val="001D1D24"/>
    <w:rsid w:val="001D49EA"/>
    <w:rsid w:val="001D57E0"/>
    <w:rsid w:val="001D7B09"/>
    <w:rsid w:val="001E12FD"/>
    <w:rsid w:val="001E1677"/>
    <w:rsid w:val="001E1B6A"/>
    <w:rsid w:val="001E1FDE"/>
    <w:rsid w:val="001E6305"/>
    <w:rsid w:val="001F017E"/>
    <w:rsid w:val="001F0658"/>
    <w:rsid w:val="001F5D7B"/>
    <w:rsid w:val="00200AF8"/>
    <w:rsid w:val="00200C31"/>
    <w:rsid w:val="00201BD6"/>
    <w:rsid w:val="00206CC6"/>
    <w:rsid w:val="0021139F"/>
    <w:rsid w:val="002176F1"/>
    <w:rsid w:val="00221088"/>
    <w:rsid w:val="002316E4"/>
    <w:rsid w:val="00231E57"/>
    <w:rsid w:val="00234C55"/>
    <w:rsid w:val="00240ED6"/>
    <w:rsid w:val="00242E69"/>
    <w:rsid w:val="002437E5"/>
    <w:rsid w:val="00250810"/>
    <w:rsid w:val="00251349"/>
    <w:rsid w:val="00254E22"/>
    <w:rsid w:val="002552D2"/>
    <w:rsid w:val="00255C76"/>
    <w:rsid w:val="002561BE"/>
    <w:rsid w:val="00261616"/>
    <w:rsid w:val="0026340F"/>
    <w:rsid w:val="00264945"/>
    <w:rsid w:val="00265564"/>
    <w:rsid w:val="002665E8"/>
    <w:rsid w:val="002671D2"/>
    <w:rsid w:val="00270DE1"/>
    <w:rsid w:val="002713A7"/>
    <w:rsid w:val="00272356"/>
    <w:rsid w:val="00282DC1"/>
    <w:rsid w:val="002851BD"/>
    <w:rsid w:val="0028624F"/>
    <w:rsid w:val="00286513"/>
    <w:rsid w:val="00287D21"/>
    <w:rsid w:val="002918BA"/>
    <w:rsid w:val="00295E9C"/>
    <w:rsid w:val="0029611A"/>
    <w:rsid w:val="002A0A67"/>
    <w:rsid w:val="002A79F8"/>
    <w:rsid w:val="002B156C"/>
    <w:rsid w:val="002C084A"/>
    <w:rsid w:val="002C2E95"/>
    <w:rsid w:val="002C7F8B"/>
    <w:rsid w:val="002D1BF7"/>
    <w:rsid w:val="002D460A"/>
    <w:rsid w:val="002D57D1"/>
    <w:rsid w:val="002D6943"/>
    <w:rsid w:val="002E1E59"/>
    <w:rsid w:val="002E2B93"/>
    <w:rsid w:val="002E2F18"/>
    <w:rsid w:val="002E30DC"/>
    <w:rsid w:val="002E4F41"/>
    <w:rsid w:val="002E4FD2"/>
    <w:rsid w:val="002E5799"/>
    <w:rsid w:val="002F053A"/>
    <w:rsid w:val="002F0806"/>
    <w:rsid w:val="002F1537"/>
    <w:rsid w:val="002F4052"/>
    <w:rsid w:val="002F4207"/>
    <w:rsid w:val="00300D07"/>
    <w:rsid w:val="0030122D"/>
    <w:rsid w:val="00304C7C"/>
    <w:rsid w:val="003051D8"/>
    <w:rsid w:val="003078D4"/>
    <w:rsid w:val="00310390"/>
    <w:rsid w:val="00311582"/>
    <w:rsid w:val="00311BBE"/>
    <w:rsid w:val="003147B9"/>
    <w:rsid w:val="00321C43"/>
    <w:rsid w:val="00321E7F"/>
    <w:rsid w:val="003235D0"/>
    <w:rsid w:val="00326569"/>
    <w:rsid w:val="00326E8F"/>
    <w:rsid w:val="00331ACF"/>
    <w:rsid w:val="0033400E"/>
    <w:rsid w:val="00334E01"/>
    <w:rsid w:val="00334FD9"/>
    <w:rsid w:val="0033719A"/>
    <w:rsid w:val="003448C5"/>
    <w:rsid w:val="00344CEC"/>
    <w:rsid w:val="003461BB"/>
    <w:rsid w:val="003470EA"/>
    <w:rsid w:val="00352FC2"/>
    <w:rsid w:val="00354185"/>
    <w:rsid w:val="00354A61"/>
    <w:rsid w:val="0036313F"/>
    <w:rsid w:val="00363211"/>
    <w:rsid w:val="00367C34"/>
    <w:rsid w:val="003708FD"/>
    <w:rsid w:val="00370EC9"/>
    <w:rsid w:val="00370F87"/>
    <w:rsid w:val="00372FE5"/>
    <w:rsid w:val="003739F6"/>
    <w:rsid w:val="003804AE"/>
    <w:rsid w:val="00382D1F"/>
    <w:rsid w:val="003838D9"/>
    <w:rsid w:val="003874F2"/>
    <w:rsid w:val="0039136A"/>
    <w:rsid w:val="0039313C"/>
    <w:rsid w:val="00393A44"/>
    <w:rsid w:val="003A1378"/>
    <w:rsid w:val="003A2326"/>
    <w:rsid w:val="003A5F06"/>
    <w:rsid w:val="003A6EC7"/>
    <w:rsid w:val="003B01DE"/>
    <w:rsid w:val="003B1FF4"/>
    <w:rsid w:val="003B5EEC"/>
    <w:rsid w:val="003C1646"/>
    <w:rsid w:val="003C28F7"/>
    <w:rsid w:val="003C6D05"/>
    <w:rsid w:val="003D057A"/>
    <w:rsid w:val="003D7017"/>
    <w:rsid w:val="003E2276"/>
    <w:rsid w:val="003E3562"/>
    <w:rsid w:val="003E61BC"/>
    <w:rsid w:val="00404D4F"/>
    <w:rsid w:val="0040721F"/>
    <w:rsid w:val="00421580"/>
    <w:rsid w:val="00422B30"/>
    <w:rsid w:val="004233A9"/>
    <w:rsid w:val="00425C53"/>
    <w:rsid w:val="00431B70"/>
    <w:rsid w:val="00431C7D"/>
    <w:rsid w:val="00435B4A"/>
    <w:rsid w:val="00441525"/>
    <w:rsid w:val="00443DEB"/>
    <w:rsid w:val="00443ED8"/>
    <w:rsid w:val="00450095"/>
    <w:rsid w:val="00450D36"/>
    <w:rsid w:val="00465817"/>
    <w:rsid w:val="004724CC"/>
    <w:rsid w:val="00472AF2"/>
    <w:rsid w:val="004743B2"/>
    <w:rsid w:val="00474757"/>
    <w:rsid w:val="00480E53"/>
    <w:rsid w:val="00481F49"/>
    <w:rsid w:val="004827E6"/>
    <w:rsid w:val="004851D5"/>
    <w:rsid w:val="004876F1"/>
    <w:rsid w:val="004904D0"/>
    <w:rsid w:val="004930EA"/>
    <w:rsid w:val="00493A1D"/>
    <w:rsid w:val="00497847"/>
    <w:rsid w:val="0049798B"/>
    <w:rsid w:val="004A11A9"/>
    <w:rsid w:val="004A3315"/>
    <w:rsid w:val="004A395C"/>
    <w:rsid w:val="004A7939"/>
    <w:rsid w:val="004B2257"/>
    <w:rsid w:val="004B6231"/>
    <w:rsid w:val="004B6FBA"/>
    <w:rsid w:val="004C3CD0"/>
    <w:rsid w:val="004C48C7"/>
    <w:rsid w:val="004C7341"/>
    <w:rsid w:val="004D15F5"/>
    <w:rsid w:val="004D177D"/>
    <w:rsid w:val="004D5898"/>
    <w:rsid w:val="004D783E"/>
    <w:rsid w:val="004E5CBB"/>
    <w:rsid w:val="004E61E7"/>
    <w:rsid w:val="004F0DFC"/>
    <w:rsid w:val="004F0F7A"/>
    <w:rsid w:val="004F2161"/>
    <w:rsid w:val="004F3DBB"/>
    <w:rsid w:val="00506F21"/>
    <w:rsid w:val="00507911"/>
    <w:rsid w:val="005135C6"/>
    <w:rsid w:val="00517209"/>
    <w:rsid w:val="00517B01"/>
    <w:rsid w:val="00523CAE"/>
    <w:rsid w:val="00524991"/>
    <w:rsid w:val="00524FBE"/>
    <w:rsid w:val="00527CD7"/>
    <w:rsid w:val="00527EAF"/>
    <w:rsid w:val="00532A01"/>
    <w:rsid w:val="00534726"/>
    <w:rsid w:val="00543FA3"/>
    <w:rsid w:val="00544F04"/>
    <w:rsid w:val="005454A2"/>
    <w:rsid w:val="00545736"/>
    <w:rsid w:val="0054710F"/>
    <w:rsid w:val="0054747F"/>
    <w:rsid w:val="00552F04"/>
    <w:rsid w:val="005556C2"/>
    <w:rsid w:val="005557AD"/>
    <w:rsid w:val="005606FE"/>
    <w:rsid w:val="005642CA"/>
    <w:rsid w:val="00572E64"/>
    <w:rsid w:val="005742C7"/>
    <w:rsid w:val="00575A6A"/>
    <w:rsid w:val="0057660C"/>
    <w:rsid w:val="00580393"/>
    <w:rsid w:val="005804EC"/>
    <w:rsid w:val="005820B3"/>
    <w:rsid w:val="00584C5C"/>
    <w:rsid w:val="005872C4"/>
    <w:rsid w:val="0059013A"/>
    <w:rsid w:val="00593C92"/>
    <w:rsid w:val="00595B12"/>
    <w:rsid w:val="005B18C2"/>
    <w:rsid w:val="005B789A"/>
    <w:rsid w:val="005B7E69"/>
    <w:rsid w:val="005C1DF8"/>
    <w:rsid w:val="005C3A74"/>
    <w:rsid w:val="005D477D"/>
    <w:rsid w:val="005D4E83"/>
    <w:rsid w:val="005D6272"/>
    <w:rsid w:val="005D7C6C"/>
    <w:rsid w:val="005E7CFF"/>
    <w:rsid w:val="005F1A4C"/>
    <w:rsid w:val="005F29CA"/>
    <w:rsid w:val="005F33F9"/>
    <w:rsid w:val="005F4432"/>
    <w:rsid w:val="005F4EDD"/>
    <w:rsid w:val="005F5CFC"/>
    <w:rsid w:val="005F7331"/>
    <w:rsid w:val="005F77E0"/>
    <w:rsid w:val="005F7E44"/>
    <w:rsid w:val="0060298D"/>
    <w:rsid w:val="00604C71"/>
    <w:rsid w:val="00604CB7"/>
    <w:rsid w:val="00604D4E"/>
    <w:rsid w:val="006069BF"/>
    <w:rsid w:val="00610EB2"/>
    <w:rsid w:val="00613A23"/>
    <w:rsid w:val="006159BA"/>
    <w:rsid w:val="00617652"/>
    <w:rsid w:val="0062396E"/>
    <w:rsid w:val="00624F77"/>
    <w:rsid w:val="00625B52"/>
    <w:rsid w:val="00627924"/>
    <w:rsid w:val="006323F7"/>
    <w:rsid w:val="006358F4"/>
    <w:rsid w:val="00637420"/>
    <w:rsid w:val="00637579"/>
    <w:rsid w:val="00642F8E"/>
    <w:rsid w:val="00645DD1"/>
    <w:rsid w:val="00646F3E"/>
    <w:rsid w:val="00647BCD"/>
    <w:rsid w:val="00650206"/>
    <w:rsid w:val="00650BE1"/>
    <w:rsid w:val="00651A42"/>
    <w:rsid w:val="00652AA8"/>
    <w:rsid w:val="006607E9"/>
    <w:rsid w:val="00663257"/>
    <w:rsid w:val="00665A6F"/>
    <w:rsid w:val="00666866"/>
    <w:rsid w:val="00671F40"/>
    <w:rsid w:val="006765D5"/>
    <w:rsid w:val="006805B8"/>
    <w:rsid w:val="00680A63"/>
    <w:rsid w:val="00684210"/>
    <w:rsid w:val="006946FB"/>
    <w:rsid w:val="00694892"/>
    <w:rsid w:val="006A0082"/>
    <w:rsid w:val="006A06DD"/>
    <w:rsid w:val="006A1779"/>
    <w:rsid w:val="006B13FA"/>
    <w:rsid w:val="006B2CC5"/>
    <w:rsid w:val="006B39CB"/>
    <w:rsid w:val="006B40AA"/>
    <w:rsid w:val="006C5D84"/>
    <w:rsid w:val="006C6113"/>
    <w:rsid w:val="006C6D67"/>
    <w:rsid w:val="006C740E"/>
    <w:rsid w:val="006D01AA"/>
    <w:rsid w:val="006D1562"/>
    <w:rsid w:val="006D3D1F"/>
    <w:rsid w:val="006D6627"/>
    <w:rsid w:val="006E308A"/>
    <w:rsid w:val="006E3E6B"/>
    <w:rsid w:val="006E4617"/>
    <w:rsid w:val="006F01A9"/>
    <w:rsid w:val="006F0B3F"/>
    <w:rsid w:val="006F2315"/>
    <w:rsid w:val="006F2C90"/>
    <w:rsid w:val="006F4DE3"/>
    <w:rsid w:val="006F506F"/>
    <w:rsid w:val="006F5168"/>
    <w:rsid w:val="0070001E"/>
    <w:rsid w:val="0070300D"/>
    <w:rsid w:val="00704471"/>
    <w:rsid w:val="00704E4A"/>
    <w:rsid w:val="007055A9"/>
    <w:rsid w:val="00705AB9"/>
    <w:rsid w:val="007102E2"/>
    <w:rsid w:val="00714C3F"/>
    <w:rsid w:val="007162A0"/>
    <w:rsid w:val="00716370"/>
    <w:rsid w:val="007237B0"/>
    <w:rsid w:val="00726803"/>
    <w:rsid w:val="007321D7"/>
    <w:rsid w:val="00732A56"/>
    <w:rsid w:val="00733C97"/>
    <w:rsid w:val="00736A3B"/>
    <w:rsid w:val="0073758F"/>
    <w:rsid w:val="0074593A"/>
    <w:rsid w:val="007525D8"/>
    <w:rsid w:val="00757834"/>
    <w:rsid w:val="00757E78"/>
    <w:rsid w:val="00760437"/>
    <w:rsid w:val="007624EE"/>
    <w:rsid w:val="00762CE8"/>
    <w:rsid w:val="00762F1A"/>
    <w:rsid w:val="00765A58"/>
    <w:rsid w:val="00771CC3"/>
    <w:rsid w:val="007763D4"/>
    <w:rsid w:val="007806CB"/>
    <w:rsid w:val="00782016"/>
    <w:rsid w:val="00782B8E"/>
    <w:rsid w:val="007833AF"/>
    <w:rsid w:val="0078530C"/>
    <w:rsid w:val="00786085"/>
    <w:rsid w:val="007861F2"/>
    <w:rsid w:val="007868E9"/>
    <w:rsid w:val="00786BF0"/>
    <w:rsid w:val="00786CF3"/>
    <w:rsid w:val="007921EE"/>
    <w:rsid w:val="00792645"/>
    <w:rsid w:val="00792A84"/>
    <w:rsid w:val="007A362A"/>
    <w:rsid w:val="007A4310"/>
    <w:rsid w:val="007A45C1"/>
    <w:rsid w:val="007A4A43"/>
    <w:rsid w:val="007B21F6"/>
    <w:rsid w:val="007B71CA"/>
    <w:rsid w:val="007B759C"/>
    <w:rsid w:val="007C0D5A"/>
    <w:rsid w:val="007C1390"/>
    <w:rsid w:val="007C1983"/>
    <w:rsid w:val="007C437A"/>
    <w:rsid w:val="007D04D9"/>
    <w:rsid w:val="007D0BD2"/>
    <w:rsid w:val="007D3401"/>
    <w:rsid w:val="007E3644"/>
    <w:rsid w:val="007F02EA"/>
    <w:rsid w:val="007F1CB4"/>
    <w:rsid w:val="007F5BFE"/>
    <w:rsid w:val="007F6BFD"/>
    <w:rsid w:val="008038F2"/>
    <w:rsid w:val="00805688"/>
    <w:rsid w:val="008058A0"/>
    <w:rsid w:val="00810A86"/>
    <w:rsid w:val="00812FB8"/>
    <w:rsid w:val="00815CE0"/>
    <w:rsid w:val="0082012B"/>
    <w:rsid w:val="00823D0F"/>
    <w:rsid w:val="008257A9"/>
    <w:rsid w:val="00826FB9"/>
    <w:rsid w:val="00827144"/>
    <w:rsid w:val="00831A38"/>
    <w:rsid w:val="008332D1"/>
    <w:rsid w:val="00843540"/>
    <w:rsid w:val="0084425B"/>
    <w:rsid w:val="00850B12"/>
    <w:rsid w:val="00853616"/>
    <w:rsid w:val="0085461B"/>
    <w:rsid w:val="00857A11"/>
    <w:rsid w:val="00857AAE"/>
    <w:rsid w:val="0086512C"/>
    <w:rsid w:val="00866130"/>
    <w:rsid w:val="00880945"/>
    <w:rsid w:val="00880C28"/>
    <w:rsid w:val="00881F96"/>
    <w:rsid w:val="0088723E"/>
    <w:rsid w:val="00887B3B"/>
    <w:rsid w:val="00891BA9"/>
    <w:rsid w:val="008923BD"/>
    <w:rsid w:val="00893D2B"/>
    <w:rsid w:val="00894189"/>
    <w:rsid w:val="00895D4B"/>
    <w:rsid w:val="008967C5"/>
    <w:rsid w:val="00897C66"/>
    <w:rsid w:val="008A2FD0"/>
    <w:rsid w:val="008A5619"/>
    <w:rsid w:val="008B1217"/>
    <w:rsid w:val="008B1229"/>
    <w:rsid w:val="008B70CD"/>
    <w:rsid w:val="008C0C4C"/>
    <w:rsid w:val="008C1CC7"/>
    <w:rsid w:val="008C40D4"/>
    <w:rsid w:val="008C59A8"/>
    <w:rsid w:val="008C5D95"/>
    <w:rsid w:val="008D1AA5"/>
    <w:rsid w:val="008D3DD9"/>
    <w:rsid w:val="008E208D"/>
    <w:rsid w:val="008F01F5"/>
    <w:rsid w:val="008F1515"/>
    <w:rsid w:val="008F2CA1"/>
    <w:rsid w:val="008F31CF"/>
    <w:rsid w:val="008F3216"/>
    <w:rsid w:val="008F4104"/>
    <w:rsid w:val="0090041C"/>
    <w:rsid w:val="009035C9"/>
    <w:rsid w:val="0091054A"/>
    <w:rsid w:val="00910B1F"/>
    <w:rsid w:val="00913A2E"/>
    <w:rsid w:val="0092415D"/>
    <w:rsid w:val="009243B5"/>
    <w:rsid w:val="00925902"/>
    <w:rsid w:val="009260C4"/>
    <w:rsid w:val="00930380"/>
    <w:rsid w:val="0093390B"/>
    <w:rsid w:val="00934D67"/>
    <w:rsid w:val="00937B3B"/>
    <w:rsid w:val="0094300F"/>
    <w:rsid w:val="00944986"/>
    <w:rsid w:val="00946EE7"/>
    <w:rsid w:val="00952F88"/>
    <w:rsid w:val="009564AA"/>
    <w:rsid w:val="00961FA7"/>
    <w:rsid w:val="00962BBD"/>
    <w:rsid w:val="00974E31"/>
    <w:rsid w:val="00976147"/>
    <w:rsid w:val="009805B6"/>
    <w:rsid w:val="009813CD"/>
    <w:rsid w:val="00982734"/>
    <w:rsid w:val="00983889"/>
    <w:rsid w:val="00983A1A"/>
    <w:rsid w:val="0098423B"/>
    <w:rsid w:val="00990F3C"/>
    <w:rsid w:val="00991A50"/>
    <w:rsid w:val="009970C7"/>
    <w:rsid w:val="009A051E"/>
    <w:rsid w:val="009A2BB8"/>
    <w:rsid w:val="009A37B7"/>
    <w:rsid w:val="009A47A6"/>
    <w:rsid w:val="009A6796"/>
    <w:rsid w:val="009B00D0"/>
    <w:rsid w:val="009B1473"/>
    <w:rsid w:val="009B6899"/>
    <w:rsid w:val="009B6BA3"/>
    <w:rsid w:val="009C0009"/>
    <w:rsid w:val="009C0228"/>
    <w:rsid w:val="009C233F"/>
    <w:rsid w:val="009C3A8D"/>
    <w:rsid w:val="009C6822"/>
    <w:rsid w:val="009C71E7"/>
    <w:rsid w:val="009D059F"/>
    <w:rsid w:val="009D1AE6"/>
    <w:rsid w:val="009D2FBF"/>
    <w:rsid w:val="009D347B"/>
    <w:rsid w:val="009D43FB"/>
    <w:rsid w:val="009D600E"/>
    <w:rsid w:val="009D6035"/>
    <w:rsid w:val="009D7132"/>
    <w:rsid w:val="009D78B9"/>
    <w:rsid w:val="009E600B"/>
    <w:rsid w:val="009E644F"/>
    <w:rsid w:val="009E6630"/>
    <w:rsid w:val="009F1A7E"/>
    <w:rsid w:val="009F793B"/>
    <w:rsid w:val="00A00F08"/>
    <w:rsid w:val="00A01489"/>
    <w:rsid w:val="00A01A5E"/>
    <w:rsid w:val="00A01B37"/>
    <w:rsid w:val="00A05B73"/>
    <w:rsid w:val="00A06F96"/>
    <w:rsid w:val="00A0748C"/>
    <w:rsid w:val="00A0788E"/>
    <w:rsid w:val="00A16135"/>
    <w:rsid w:val="00A16CA2"/>
    <w:rsid w:val="00A22B34"/>
    <w:rsid w:val="00A23448"/>
    <w:rsid w:val="00A315EB"/>
    <w:rsid w:val="00A35758"/>
    <w:rsid w:val="00A35E4B"/>
    <w:rsid w:val="00A44394"/>
    <w:rsid w:val="00A44EE1"/>
    <w:rsid w:val="00A45096"/>
    <w:rsid w:val="00A508A7"/>
    <w:rsid w:val="00A51999"/>
    <w:rsid w:val="00A52A0F"/>
    <w:rsid w:val="00A534B9"/>
    <w:rsid w:val="00A54FEB"/>
    <w:rsid w:val="00A561C9"/>
    <w:rsid w:val="00A60020"/>
    <w:rsid w:val="00A601DF"/>
    <w:rsid w:val="00A61D93"/>
    <w:rsid w:val="00A63AE0"/>
    <w:rsid w:val="00A70A0D"/>
    <w:rsid w:val="00A738A3"/>
    <w:rsid w:val="00A7432C"/>
    <w:rsid w:val="00A74E70"/>
    <w:rsid w:val="00A81474"/>
    <w:rsid w:val="00A81C1B"/>
    <w:rsid w:val="00A87A69"/>
    <w:rsid w:val="00A9036D"/>
    <w:rsid w:val="00A9296E"/>
    <w:rsid w:val="00AA363A"/>
    <w:rsid w:val="00AA4003"/>
    <w:rsid w:val="00AA612B"/>
    <w:rsid w:val="00AB5250"/>
    <w:rsid w:val="00AB5591"/>
    <w:rsid w:val="00AB7C42"/>
    <w:rsid w:val="00AC2C85"/>
    <w:rsid w:val="00AC40F9"/>
    <w:rsid w:val="00AC4BBC"/>
    <w:rsid w:val="00AC512A"/>
    <w:rsid w:val="00AC7CF2"/>
    <w:rsid w:val="00AD14B4"/>
    <w:rsid w:val="00AD2B31"/>
    <w:rsid w:val="00AD6AE4"/>
    <w:rsid w:val="00AD6BFC"/>
    <w:rsid w:val="00AE0C3F"/>
    <w:rsid w:val="00AE0D2C"/>
    <w:rsid w:val="00AE132D"/>
    <w:rsid w:val="00AE49B9"/>
    <w:rsid w:val="00AE6AF9"/>
    <w:rsid w:val="00AF0324"/>
    <w:rsid w:val="00AF218A"/>
    <w:rsid w:val="00AF2FC5"/>
    <w:rsid w:val="00AF3D08"/>
    <w:rsid w:val="00AF5C77"/>
    <w:rsid w:val="00AF7EBF"/>
    <w:rsid w:val="00B02E0C"/>
    <w:rsid w:val="00B035C7"/>
    <w:rsid w:val="00B05064"/>
    <w:rsid w:val="00B07230"/>
    <w:rsid w:val="00B13417"/>
    <w:rsid w:val="00B14080"/>
    <w:rsid w:val="00B15185"/>
    <w:rsid w:val="00B2222B"/>
    <w:rsid w:val="00B25ECB"/>
    <w:rsid w:val="00B27F70"/>
    <w:rsid w:val="00B31144"/>
    <w:rsid w:val="00B317DF"/>
    <w:rsid w:val="00B33235"/>
    <w:rsid w:val="00B33885"/>
    <w:rsid w:val="00B3706E"/>
    <w:rsid w:val="00B41C3C"/>
    <w:rsid w:val="00B423FA"/>
    <w:rsid w:val="00B46781"/>
    <w:rsid w:val="00B47073"/>
    <w:rsid w:val="00B47237"/>
    <w:rsid w:val="00B5319C"/>
    <w:rsid w:val="00B56DA8"/>
    <w:rsid w:val="00B57DB1"/>
    <w:rsid w:val="00B63ED2"/>
    <w:rsid w:val="00B6455D"/>
    <w:rsid w:val="00B66BF0"/>
    <w:rsid w:val="00B67DD1"/>
    <w:rsid w:val="00B67F5A"/>
    <w:rsid w:val="00B70C12"/>
    <w:rsid w:val="00B715E8"/>
    <w:rsid w:val="00B7491D"/>
    <w:rsid w:val="00B7755F"/>
    <w:rsid w:val="00B815CE"/>
    <w:rsid w:val="00B81E4F"/>
    <w:rsid w:val="00B83491"/>
    <w:rsid w:val="00B84199"/>
    <w:rsid w:val="00B844E9"/>
    <w:rsid w:val="00B85205"/>
    <w:rsid w:val="00B9028A"/>
    <w:rsid w:val="00BA5B55"/>
    <w:rsid w:val="00BA738C"/>
    <w:rsid w:val="00BB0815"/>
    <w:rsid w:val="00BB4083"/>
    <w:rsid w:val="00BB6731"/>
    <w:rsid w:val="00BB7F36"/>
    <w:rsid w:val="00BC55D8"/>
    <w:rsid w:val="00BC779F"/>
    <w:rsid w:val="00BD02FB"/>
    <w:rsid w:val="00BD470B"/>
    <w:rsid w:val="00BD4B51"/>
    <w:rsid w:val="00BD4CE6"/>
    <w:rsid w:val="00BD5C54"/>
    <w:rsid w:val="00BD5F0D"/>
    <w:rsid w:val="00BD615B"/>
    <w:rsid w:val="00BE1C72"/>
    <w:rsid w:val="00BF1E75"/>
    <w:rsid w:val="00BF3A4B"/>
    <w:rsid w:val="00BF4366"/>
    <w:rsid w:val="00C00EE9"/>
    <w:rsid w:val="00C0359E"/>
    <w:rsid w:val="00C057DE"/>
    <w:rsid w:val="00C06DF2"/>
    <w:rsid w:val="00C10895"/>
    <w:rsid w:val="00C20E99"/>
    <w:rsid w:val="00C21D4F"/>
    <w:rsid w:val="00C23075"/>
    <w:rsid w:val="00C2630B"/>
    <w:rsid w:val="00C26589"/>
    <w:rsid w:val="00C27A02"/>
    <w:rsid w:val="00C31E54"/>
    <w:rsid w:val="00C35A5A"/>
    <w:rsid w:val="00C37ACA"/>
    <w:rsid w:val="00C44A1A"/>
    <w:rsid w:val="00C46298"/>
    <w:rsid w:val="00C4660B"/>
    <w:rsid w:val="00C478AD"/>
    <w:rsid w:val="00C520DC"/>
    <w:rsid w:val="00C62D3E"/>
    <w:rsid w:val="00C63463"/>
    <w:rsid w:val="00C66C7E"/>
    <w:rsid w:val="00C67446"/>
    <w:rsid w:val="00C73A90"/>
    <w:rsid w:val="00C746F7"/>
    <w:rsid w:val="00C805A0"/>
    <w:rsid w:val="00C8337B"/>
    <w:rsid w:val="00C84746"/>
    <w:rsid w:val="00C8784B"/>
    <w:rsid w:val="00C90C6C"/>
    <w:rsid w:val="00C927E5"/>
    <w:rsid w:val="00C93707"/>
    <w:rsid w:val="00C93E87"/>
    <w:rsid w:val="00C964CC"/>
    <w:rsid w:val="00C96C9B"/>
    <w:rsid w:val="00CA3684"/>
    <w:rsid w:val="00CA5C96"/>
    <w:rsid w:val="00CA626E"/>
    <w:rsid w:val="00CA740D"/>
    <w:rsid w:val="00CB06A3"/>
    <w:rsid w:val="00CB1B62"/>
    <w:rsid w:val="00CB20B5"/>
    <w:rsid w:val="00CB237B"/>
    <w:rsid w:val="00CB239F"/>
    <w:rsid w:val="00CB676C"/>
    <w:rsid w:val="00CC07A7"/>
    <w:rsid w:val="00CC1978"/>
    <w:rsid w:val="00CC3090"/>
    <w:rsid w:val="00CC3D68"/>
    <w:rsid w:val="00CD0ED6"/>
    <w:rsid w:val="00CD3F90"/>
    <w:rsid w:val="00CD7228"/>
    <w:rsid w:val="00CE0423"/>
    <w:rsid w:val="00CE2FF8"/>
    <w:rsid w:val="00CE30C2"/>
    <w:rsid w:val="00CE3FE1"/>
    <w:rsid w:val="00CF7CC7"/>
    <w:rsid w:val="00D04209"/>
    <w:rsid w:val="00D05271"/>
    <w:rsid w:val="00D0535B"/>
    <w:rsid w:val="00D06645"/>
    <w:rsid w:val="00D07DD2"/>
    <w:rsid w:val="00D12330"/>
    <w:rsid w:val="00D1393A"/>
    <w:rsid w:val="00D16966"/>
    <w:rsid w:val="00D21911"/>
    <w:rsid w:val="00D23FC1"/>
    <w:rsid w:val="00D352E3"/>
    <w:rsid w:val="00D37E7A"/>
    <w:rsid w:val="00D44562"/>
    <w:rsid w:val="00D45124"/>
    <w:rsid w:val="00D464F1"/>
    <w:rsid w:val="00D46EB7"/>
    <w:rsid w:val="00D47DA5"/>
    <w:rsid w:val="00D47E42"/>
    <w:rsid w:val="00D528A4"/>
    <w:rsid w:val="00D53929"/>
    <w:rsid w:val="00D614AF"/>
    <w:rsid w:val="00D6161E"/>
    <w:rsid w:val="00D61DC5"/>
    <w:rsid w:val="00D62638"/>
    <w:rsid w:val="00D643BC"/>
    <w:rsid w:val="00D714EE"/>
    <w:rsid w:val="00D723F9"/>
    <w:rsid w:val="00D77344"/>
    <w:rsid w:val="00D859A2"/>
    <w:rsid w:val="00D86CAB"/>
    <w:rsid w:val="00D8750B"/>
    <w:rsid w:val="00D90631"/>
    <w:rsid w:val="00D92221"/>
    <w:rsid w:val="00D9334E"/>
    <w:rsid w:val="00DA0949"/>
    <w:rsid w:val="00DA13A8"/>
    <w:rsid w:val="00DA2B09"/>
    <w:rsid w:val="00DA43EE"/>
    <w:rsid w:val="00DA6E2B"/>
    <w:rsid w:val="00DB2BBF"/>
    <w:rsid w:val="00DB4093"/>
    <w:rsid w:val="00DB5D5A"/>
    <w:rsid w:val="00DB65E1"/>
    <w:rsid w:val="00DC2A98"/>
    <w:rsid w:val="00DC517E"/>
    <w:rsid w:val="00DD503C"/>
    <w:rsid w:val="00DD7594"/>
    <w:rsid w:val="00DE0805"/>
    <w:rsid w:val="00DE6F9A"/>
    <w:rsid w:val="00DE6FD9"/>
    <w:rsid w:val="00DE79A4"/>
    <w:rsid w:val="00DF0CBF"/>
    <w:rsid w:val="00DF40B2"/>
    <w:rsid w:val="00DF77D1"/>
    <w:rsid w:val="00DF7F21"/>
    <w:rsid w:val="00E00EFC"/>
    <w:rsid w:val="00E039D4"/>
    <w:rsid w:val="00E05AAF"/>
    <w:rsid w:val="00E06DA2"/>
    <w:rsid w:val="00E077DA"/>
    <w:rsid w:val="00E134B5"/>
    <w:rsid w:val="00E1403E"/>
    <w:rsid w:val="00E228DD"/>
    <w:rsid w:val="00E25F6D"/>
    <w:rsid w:val="00E27A52"/>
    <w:rsid w:val="00E30320"/>
    <w:rsid w:val="00E40F4C"/>
    <w:rsid w:val="00E413CC"/>
    <w:rsid w:val="00E418CA"/>
    <w:rsid w:val="00E42788"/>
    <w:rsid w:val="00E43A29"/>
    <w:rsid w:val="00E568F7"/>
    <w:rsid w:val="00E618FA"/>
    <w:rsid w:val="00E62DED"/>
    <w:rsid w:val="00E650E3"/>
    <w:rsid w:val="00E65B72"/>
    <w:rsid w:val="00E66A89"/>
    <w:rsid w:val="00E70074"/>
    <w:rsid w:val="00E70D3B"/>
    <w:rsid w:val="00E74FE4"/>
    <w:rsid w:val="00E75595"/>
    <w:rsid w:val="00E77E06"/>
    <w:rsid w:val="00E84E2D"/>
    <w:rsid w:val="00E8575D"/>
    <w:rsid w:val="00E86264"/>
    <w:rsid w:val="00E86C4F"/>
    <w:rsid w:val="00E871A4"/>
    <w:rsid w:val="00E8791C"/>
    <w:rsid w:val="00E87F61"/>
    <w:rsid w:val="00E92817"/>
    <w:rsid w:val="00E945DA"/>
    <w:rsid w:val="00E94B71"/>
    <w:rsid w:val="00E958B8"/>
    <w:rsid w:val="00EA000E"/>
    <w:rsid w:val="00EA1102"/>
    <w:rsid w:val="00EA153A"/>
    <w:rsid w:val="00EA1BE2"/>
    <w:rsid w:val="00EA3971"/>
    <w:rsid w:val="00EA466B"/>
    <w:rsid w:val="00EB0623"/>
    <w:rsid w:val="00EB1207"/>
    <w:rsid w:val="00EB4465"/>
    <w:rsid w:val="00EB5D00"/>
    <w:rsid w:val="00EC2D77"/>
    <w:rsid w:val="00EC5854"/>
    <w:rsid w:val="00EC5AA5"/>
    <w:rsid w:val="00ED0CF2"/>
    <w:rsid w:val="00ED1683"/>
    <w:rsid w:val="00ED1C50"/>
    <w:rsid w:val="00ED27E2"/>
    <w:rsid w:val="00ED2E64"/>
    <w:rsid w:val="00ED4C44"/>
    <w:rsid w:val="00ED6F15"/>
    <w:rsid w:val="00ED7F96"/>
    <w:rsid w:val="00EE1BE3"/>
    <w:rsid w:val="00EE215B"/>
    <w:rsid w:val="00EF25F9"/>
    <w:rsid w:val="00EF3A7B"/>
    <w:rsid w:val="00F00DD2"/>
    <w:rsid w:val="00F01616"/>
    <w:rsid w:val="00F01CC7"/>
    <w:rsid w:val="00F01F5F"/>
    <w:rsid w:val="00F028C5"/>
    <w:rsid w:val="00F03018"/>
    <w:rsid w:val="00F04847"/>
    <w:rsid w:val="00F11DD3"/>
    <w:rsid w:val="00F15B2A"/>
    <w:rsid w:val="00F1741A"/>
    <w:rsid w:val="00F202D6"/>
    <w:rsid w:val="00F20BCA"/>
    <w:rsid w:val="00F2106D"/>
    <w:rsid w:val="00F22A3E"/>
    <w:rsid w:val="00F249FA"/>
    <w:rsid w:val="00F25D3B"/>
    <w:rsid w:val="00F2799C"/>
    <w:rsid w:val="00F312F5"/>
    <w:rsid w:val="00F3265E"/>
    <w:rsid w:val="00F33046"/>
    <w:rsid w:val="00F3418D"/>
    <w:rsid w:val="00F35001"/>
    <w:rsid w:val="00F37223"/>
    <w:rsid w:val="00F37EA8"/>
    <w:rsid w:val="00F414FE"/>
    <w:rsid w:val="00F418FC"/>
    <w:rsid w:val="00F41DB4"/>
    <w:rsid w:val="00F43C13"/>
    <w:rsid w:val="00F44787"/>
    <w:rsid w:val="00F464BE"/>
    <w:rsid w:val="00F47503"/>
    <w:rsid w:val="00F4786C"/>
    <w:rsid w:val="00F51AA3"/>
    <w:rsid w:val="00F56B96"/>
    <w:rsid w:val="00F63C3E"/>
    <w:rsid w:val="00F65512"/>
    <w:rsid w:val="00F70DB7"/>
    <w:rsid w:val="00F746B6"/>
    <w:rsid w:val="00F8092D"/>
    <w:rsid w:val="00F80A56"/>
    <w:rsid w:val="00F9079E"/>
    <w:rsid w:val="00F9580B"/>
    <w:rsid w:val="00F960B6"/>
    <w:rsid w:val="00F97645"/>
    <w:rsid w:val="00FA02D5"/>
    <w:rsid w:val="00FA7170"/>
    <w:rsid w:val="00FA77E3"/>
    <w:rsid w:val="00FB0F27"/>
    <w:rsid w:val="00FB37F5"/>
    <w:rsid w:val="00FB4223"/>
    <w:rsid w:val="00FC0CE1"/>
    <w:rsid w:val="00FC2A82"/>
    <w:rsid w:val="00FC35DC"/>
    <w:rsid w:val="00FC7DC1"/>
    <w:rsid w:val="00FD1429"/>
    <w:rsid w:val="00FD2639"/>
    <w:rsid w:val="00FD45BF"/>
    <w:rsid w:val="00FE084B"/>
    <w:rsid w:val="00FE0BDD"/>
    <w:rsid w:val="00FE0C86"/>
    <w:rsid w:val="00FF03CD"/>
    <w:rsid w:val="00FF1B2D"/>
    <w:rsid w:val="00FF440E"/>
    <w:rsid w:val="00FF6A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3F9CF3F"/>
  <w15:docId w15:val="{81EA87BA-5478-4E14-A952-19F8E553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0C"/>
    <w:pPr>
      <w:spacing w:after="120"/>
    </w:pPr>
    <w:rPr>
      <w:rFonts w:ascii="Meiryo UI" w:hAnsi="Meiryo UI"/>
      <w:sz w:val="20"/>
    </w:rPr>
  </w:style>
  <w:style w:type="paragraph" w:styleId="Heading1">
    <w:name w:val="heading 1"/>
    <w:basedOn w:val="Normal"/>
    <w:next w:val="Normal"/>
    <w:link w:val="Heading1Char"/>
    <w:uiPriority w:val="9"/>
    <w:qFormat/>
    <w:rsid w:val="00637420"/>
    <w:pPr>
      <w:keepNext/>
      <w:keepLines/>
      <w:spacing w:before="240" w:after="0"/>
      <w:outlineLvl w:val="0"/>
    </w:pPr>
    <w:rPr>
      <w:rFonts w:eastAsiaTheme="majorEastAsia" w:cstheme="majorBidi"/>
      <w:b/>
      <w:color w:val="A50021"/>
      <w:sz w:val="24"/>
      <w:szCs w:val="32"/>
    </w:rPr>
  </w:style>
  <w:style w:type="paragraph" w:styleId="Heading2">
    <w:name w:val="heading 2"/>
    <w:basedOn w:val="Normal"/>
    <w:next w:val="Normal"/>
    <w:link w:val="Heading2Char"/>
    <w:uiPriority w:val="9"/>
    <w:unhideWhenUsed/>
    <w:qFormat/>
    <w:rsid w:val="005E7CFF"/>
    <w:pPr>
      <w:keepNext/>
      <w:keepLines/>
      <w:pBdr>
        <w:bottom w:val="dotted" w:sz="8" w:space="1" w:color="385623" w:themeColor="accent6" w:themeShade="80"/>
      </w:pBdr>
      <w:spacing w:before="40" w:line="240" w:lineRule="auto"/>
      <w:outlineLvl w:val="1"/>
    </w:pPr>
    <w:rPr>
      <w:rFonts w:eastAsia="Meiryo UI" w:cstheme="majorBidi"/>
      <w:b/>
      <w:color w:val="385623" w:themeColor="accent6" w:themeShade="80"/>
      <w:kern w:val="24"/>
      <w:szCs w:val="26"/>
    </w:rPr>
  </w:style>
  <w:style w:type="paragraph" w:styleId="Heading3">
    <w:name w:val="heading 3"/>
    <w:basedOn w:val="Normal"/>
    <w:next w:val="Normal"/>
    <w:link w:val="Heading3Char"/>
    <w:uiPriority w:val="9"/>
    <w:unhideWhenUsed/>
    <w:qFormat/>
    <w:rsid w:val="007B21F6"/>
    <w:pPr>
      <w:keepNext/>
      <w:keepLines/>
      <w:spacing w:after="40" w:line="240" w:lineRule="auto"/>
      <w:outlineLvl w:val="2"/>
    </w:pPr>
    <w:rPr>
      <w:rFonts w:ascii="Meiryo" w:eastAsia="Meiryo" w:hAnsi="Meiryo" w:cstheme="majorBidi"/>
      <w:b/>
      <w:szCs w:val="24"/>
    </w:rPr>
  </w:style>
  <w:style w:type="paragraph" w:styleId="Heading4">
    <w:name w:val="heading 4"/>
    <w:basedOn w:val="Normal"/>
    <w:next w:val="Normal"/>
    <w:link w:val="Heading4Char"/>
    <w:uiPriority w:val="9"/>
    <w:unhideWhenUsed/>
    <w:qFormat/>
    <w:rsid w:val="00AD6AE4"/>
    <w:pPr>
      <w:keepNext/>
      <w:keepLines/>
      <w:pBdr>
        <w:bottom w:val="dotted" w:sz="8" w:space="1" w:color="8C122C"/>
      </w:pBdr>
      <w:spacing w:before="40"/>
      <w:outlineLvl w:val="3"/>
    </w:pPr>
    <w:rPr>
      <w:rFonts w:eastAsiaTheme="majorEastAsia" w:cstheme="majorBidi"/>
      <w:b/>
      <w:iCs/>
    </w:rPr>
  </w:style>
  <w:style w:type="paragraph" w:styleId="Heading5">
    <w:name w:val="heading 5"/>
    <w:basedOn w:val="Normal"/>
    <w:next w:val="Normal"/>
    <w:link w:val="Heading5Char"/>
    <w:uiPriority w:val="9"/>
    <w:unhideWhenUsed/>
    <w:qFormat/>
    <w:rsid w:val="002D57D1"/>
    <w:pPr>
      <w:keepNext/>
      <w:keepLines/>
      <w:spacing w:after="0"/>
      <w:outlineLvl w:val="4"/>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02EA"/>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7F02EA"/>
    <w:rPr>
      <w:rFonts w:ascii="Times New Roman" w:eastAsia="Times New Roman" w:hAnsi="Times New Roman" w:cs="Times New Roman"/>
      <w:b/>
      <w:sz w:val="24"/>
      <w:szCs w:val="24"/>
    </w:rPr>
  </w:style>
  <w:style w:type="paragraph" w:styleId="Header">
    <w:name w:val="header"/>
    <w:basedOn w:val="Normal"/>
    <w:link w:val="HeaderChar"/>
    <w:rsid w:val="00C31E5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31E54"/>
    <w:rPr>
      <w:rFonts w:ascii="Times New Roman" w:eastAsia="Times New Roman" w:hAnsi="Times New Roman" w:cs="Times New Roman"/>
      <w:sz w:val="24"/>
      <w:szCs w:val="24"/>
    </w:rPr>
  </w:style>
  <w:style w:type="table" w:styleId="TableGrid">
    <w:name w:val="Table Grid"/>
    <w:basedOn w:val="TableNormal"/>
    <w:uiPriority w:val="39"/>
    <w:rsid w:val="005F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C35A5A"/>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625B52"/>
    <w:rPr>
      <w:color w:val="0563C1" w:themeColor="hyperlink"/>
      <w:u w:val="single"/>
    </w:rPr>
  </w:style>
  <w:style w:type="paragraph" w:styleId="Footer">
    <w:name w:val="footer"/>
    <w:basedOn w:val="Normal"/>
    <w:link w:val="FooterChar"/>
    <w:uiPriority w:val="99"/>
    <w:unhideWhenUsed/>
    <w:rsid w:val="00625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52"/>
  </w:style>
  <w:style w:type="character" w:styleId="CommentReference">
    <w:name w:val="annotation reference"/>
    <w:basedOn w:val="DefaultParagraphFont"/>
    <w:uiPriority w:val="99"/>
    <w:semiHidden/>
    <w:unhideWhenUsed/>
    <w:rsid w:val="00944986"/>
    <w:rPr>
      <w:sz w:val="16"/>
      <w:szCs w:val="16"/>
    </w:rPr>
  </w:style>
  <w:style w:type="paragraph" w:styleId="CommentText">
    <w:name w:val="annotation text"/>
    <w:basedOn w:val="Normal"/>
    <w:link w:val="CommentTextChar"/>
    <w:uiPriority w:val="99"/>
    <w:unhideWhenUsed/>
    <w:rsid w:val="00944986"/>
    <w:pPr>
      <w:spacing w:line="240" w:lineRule="auto"/>
    </w:pPr>
    <w:rPr>
      <w:szCs w:val="20"/>
    </w:rPr>
  </w:style>
  <w:style w:type="character" w:customStyle="1" w:styleId="CommentTextChar">
    <w:name w:val="Comment Text Char"/>
    <w:basedOn w:val="DefaultParagraphFont"/>
    <w:link w:val="CommentText"/>
    <w:uiPriority w:val="99"/>
    <w:rsid w:val="00944986"/>
    <w:rPr>
      <w:sz w:val="20"/>
      <w:szCs w:val="20"/>
    </w:rPr>
  </w:style>
  <w:style w:type="paragraph" w:styleId="CommentSubject">
    <w:name w:val="annotation subject"/>
    <w:basedOn w:val="CommentText"/>
    <w:next w:val="CommentText"/>
    <w:link w:val="CommentSubjectChar"/>
    <w:uiPriority w:val="99"/>
    <w:semiHidden/>
    <w:unhideWhenUsed/>
    <w:rsid w:val="00944986"/>
    <w:rPr>
      <w:b/>
      <w:bCs/>
    </w:rPr>
  </w:style>
  <w:style w:type="character" w:customStyle="1" w:styleId="CommentSubjectChar">
    <w:name w:val="Comment Subject Char"/>
    <w:basedOn w:val="CommentTextChar"/>
    <w:link w:val="CommentSubject"/>
    <w:uiPriority w:val="99"/>
    <w:semiHidden/>
    <w:rsid w:val="00944986"/>
    <w:rPr>
      <w:b/>
      <w:bCs/>
      <w:sz w:val="20"/>
      <w:szCs w:val="20"/>
    </w:rPr>
  </w:style>
  <w:style w:type="paragraph" w:styleId="BalloonText">
    <w:name w:val="Balloon Text"/>
    <w:basedOn w:val="Normal"/>
    <w:link w:val="BalloonTextChar"/>
    <w:uiPriority w:val="99"/>
    <w:semiHidden/>
    <w:unhideWhenUsed/>
    <w:rsid w:val="00944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86"/>
    <w:rPr>
      <w:rFonts w:ascii="Segoe UI" w:hAnsi="Segoe UI" w:cs="Segoe UI"/>
      <w:sz w:val="18"/>
      <w:szCs w:val="18"/>
    </w:rPr>
  </w:style>
  <w:style w:type="character" w:customStyle="1" w:styleId="Heading2Char">
    <w:name w:val="Heading 2 Char"/>
    <w:basedOn w:val="DefaultParagraphFont"/>
    <w:link w:val="Heading2"/>
    <w:uiPriority w:val="9"/>
    <w:rsid w:val="005E7CFF"/>
    <w:rPr>
      <w:rFonts w:ascii="Meiryo UI" w:eastAsia="Meiryo UI" w:hAnsi="Meiryo UI" w:cstheme="majorBidi"/>
      <w:b/>
      <w:color w:val="385623" w:themeColor="accent6" w:themeShade="80"/>
      <w:kern w:val="24"/>
      <w:sz w:val="20"/>
      <w:szCs w:val="26"/>
    </w:rPr>
  </w:style>
  <w:style w:type="paragraph" w:styleId="ListParagraph">
    <w:name w:val="List Paragraph"/>
    <w:basedOn w:val="Normal"/>
    <w:uiPriority w:val="34"/>
    <w:qFormat/>
    <w:rsid w:val="00CB239F"/>
    <w:pPr>
      <w:ind w:left="720"/>
      <w:contextualSpacing/>
    </w:pPr>
  </w:style>
  <w:style w:type="character" w:customStyle="1" w:styleId="Heading1Char">
    <w:name w:val="Heading 1 Char"/>
    <w:basedOn w:val="DefaultParagraphFont"/>
    <w:link w:val="Heading1"/>
    <w:uiPriority w:val="9"/>
    <w:rsid w:val="00637420"/>
    <w:rPr>
      <w:rFonts w:ascii="Meiryo UI" w:eastAsiaTheme="majorEastAsia" w:hAnsi="Meiryo UI" w:cstheme="majorBidi"/>
      <w:b/>
      <w:color w:val="A50021"/>
      <w:sz w:val="24"/>
      <w:szCs w:val="32"/>
    </w:rPr>
  </w:style>
  <w:style w:type="character" w:customStyle="1" w:styleId="Heading3Char">
    <w:name w:val="Heading 3 Char"/>
    <w:basedOn w:val="DefaultParagraphFont"/>
    <w:link w:val="Heading3"/>
    <w:uiPriority w:val="9"/>
    <w:rsid w:val="007B21F6"/>
    <w:rPr>
      <w:rFonts w:ascii="Meiryo" w:eastAsia="Meiryo" w:hAnsi="Meiryo" w:cstheme="majorBidi"/>
      <w:b/>
      <w:sz w:val="20"/>
      <w:szCs w:val="24"/>
    </w:rPr>
  </w:style>
  <w:style w:type="paragraph" w:styleId="Revision">
    <w:name w:val="Revision"/>
    <w:hidden/>
    <w:uiPriority w:val="99"/>
    <w:semiHidden/>
    <w:rsid w:val="007868E9"/>
    <w:pPr>
      <w:spacing w:after="0" w:line="240" w:lineRule="auto"/>
    </w:pPr>
    <w:rPr>
      <w:rFonts w:ascii="Meiryo UI" w:hAnsi="Meiryo UI"/>
      <w:sz w:val="20"/>
    </w:rPr>
  </w:style>
  <w:style w:type="character" w:customStyle="1" w:styleId="Heading4Char">
    <w:name w:val="Heading 4 Char"/>
    <w:basedOn w:val="DefaultParagraphFont"/>
    <w:link w:val="Heading4"/>
    <w:uiPriority w:val="9"/>
    <w:rsid w:val="00AD6AE4"/>
    <w:rPr>
      <w:rFonts w:ascii="Meiryo UI" w:eastAsiaTheme="majorEastAsia" w:hAnsi="Meiryo UI" w:cstheme="majorBidi"/>
      <w:b/>
      <w:iCs/>
      <w:sz w:val="20"/>
    </w:rPr>
  </w:style>
  <w:style w:type="character" w:customStyle="1" w:styleId="Mention1">
    <w:name w:val="Mention1"/>
    <w:basedOn w:val="DefaultParagraphFont"/>
    <w:uiPriority w:val="99"/>
    <w:semiHidden/>
    <w:unhideWhenUsed/>
    <w:rsid w:val="000275CD"/>
    <w:rPr>
      <w:color w:val="2B579A"/>
      <w:shd w:val="clear" w:color="auto" w:fill="E6E6E6"/>
    </w:rPr>
  </w:style>
  <w:style w:type="character" w:customStyle="1" w:styleId="Heading5Char">
    <w:name w:val="Heading 5 Char"/>
    <w:basedOn w:val="DefaultParagraphFont"/>
    <w:link w:val="Heading5"/>
    <w:uiPriority w:val="9"/>
    <w:rsid w:val="002D57D1"/>
    <w:rPr>
      <w:rFonts w:ascii="Meiryo UI" w:eastAsiaTheme="majorEastAsia" w:hAnsi="Meiryo UI" w:cstheme="majorBidi"/>
      <w:b/>
      <w:sz w:val="24"/>
    </w:rPr>
  </w:style>
  <w:style w:type="character" w:styleId="FollowedHyperlink">
    <w:name w:val="FollowedHyperlink"/>
    <w:basedOn w:val="DefaultParagraphFont"/>
    <w:uiPriority w:val="99"/>
    <w:semiHidden/>
    <w:unhideWhenUsed/>
    <w:rsid w:val="00EA1102"/>
    <w:rPr>
      <w:color w:val="954F72" w:themeColor="followedHyperlink"/>
      <w:u w:val="single"/>
    </w:rPr>
  </w:style>
  <w:style w:type="character" w:customStyle="1" w:styleId="UnresolvedMention1">
    <w:name w:val="Unresolved Mention1"/>
    <w:basedOn w:val="DefaultParagraphFont"/>
    <w:uiPriority w:val="99"/>
    <w:semiHidden/>
    <w:unhideWhenUsed/>
    <w:rsid w:val="00D714EE"/>
    <w:rPr>
      <w:color w:val="808080"/>
      <w:shd w:val="clear" w:color="auto" w:fill="E6E6E6"/>
    </w:rPr>
  </w:style>
  <w:style w:type="character" w:customStyle="1" w:styleId="UnresolvedMention2">
    <w:name w:val="Unresolved Mention2"/>
    <w:basedOn w:val="DefaultParagraphFont"/>
    <w:uiPriority w:val="99"/>
    <w:semiHidden/>
    <w:unhideWhenUsed/>
    <w:rsid w:val="003E61BC"/>
    <w:rPr>
      <w:color w:val="808080"/>
      <w:shd w:val="clear" w:color="auto" w:fill="E6E6E6"/>
    </w:rPr>
  </w:style>
  <w:style w:type="paragraph" w:styleId="BodyText">
    <w:name w:val="Body Text"/>
    <w:basedOn w:val="Normal"/>
    <w:link w:val="BodyTextChar"/>
    <w:uiPriority w:val="1"/>
    <w:qFormat/>
    <w:rsid w:val="009E644F"/>
    <w:pPr>
      <w:widowControl w:val="0"/>
      <w:spacing w:after="0" w:line="240" w:lineRule="auto"/>
      <w:ind w:left="113"/>
    </w:pPr>
    <w:rPr>
      <w:rFonts w:ascii="Gill Sans MT" w:eastAsia="Gill Sans MT" w:hAnsi="Gill Sans MT"/>
      <w:sz w:val="22"/>
      <w:lang w:val="en-US"/>
    </w:rPr>
  </w:style>
  <w:style w:type="character" w:customStyle="1" w:styleId="BodyTextChar">
    <w:name w:val="Body Text Char"/>
    <w:basedOn w:val="DefaultParagraphFont"/>
    <w:link w:val="BodyText"/>
    <w:uiPriority w:val="1"/>
    <w:rsid w:val="009E644F"/>
    <w:rPr>
      <w:rFonts w:ascii="Gill Sans MT" w:eastAsia="Gill Sans MT" w:hAnsi="Gill Sans MT"/>
      <w:lang w:val="en-US"/>
    </w:rPr>
  </w:style>
  <w:style w:type="paragraph" w:customStyle="1" w:styleId="xmsonormal">
    <w:name w:val="xmsonormal"/>
    <w:basedOn w:val="Normal"/>
    <w:rsid w:val="004724CC"/>
    <w:pPr>
      <w:spacing w:after="0" w:line="240" w:lineRule="auto"/>
    </w:pPr>
    <w:rPr>
      <w:rFonts w:ascii="Calibri" w:hAnsi="Calibri" w:cs="Calibri"/>
      <w:sz w:val="22"/>
      <w:lang w:eastAsia="en-GB"/>
    </w:rPr>
  </w:style>
  <w:style w:type="paragraph" w:styleId="NormalWeb">
    <w:name w:val="Normal (Web)"/>
    <w:basedOn w:val="Normal"/>
    <w:uiPriority w:val="99"/>
    <w:unhideWhenUsed/>
    <w:rsid w:val="001C1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faultChar">
    <w:name w:val="Default Char"/>
    <w:basedOn w:val="DefaultParagraphFont"/>
    <w:link w:val="Default"/>
    <w:uiPriority w:val="99"/>
    <w:locked/>
    <w:rsid w:val="00C21D4F"/>
    <w:rPr>
      <w:rFonts w:ascii="Arial" w:eastAsia="Times New Roman" w:hAnsi="Arial" w:cs="Arial"/>
      <w:color w:val="000000"/>
      <w:sz w:val="24"/>
      <w:szCs w:val="24"/>
      <w:lang w:val="en-US"/>
    </w:rPr>
  </w:style>
  <w:style w:type="character" w:customStyle="1" w:styleId="UnresolvedMention3">
    <w:name w:val="Unresolved Mention3"/>
    <w:basedOn w:val="DefaultParagraphFont"/>
    <w:uiPriority w:val="99"/>
    <w:rsid w:val="006D01AA"/>
    <w:rPr>
      <w:color w:val="808080"/>
      <w:shd w:val="clear" w:color="auto" w:fill="E6E6E6"/>
    </w:rPr>
  </w:style>
  <w:style w:type="character" w:styleId="UnresolvedMention">
    <w:name w:val="Unresolved Mention"/>
    <w:basedOn w:val="DefaultParagraphFont"/>
    <w:uiPriority w:val="99"/>
    <w:semiHidden/>
    <w:unhideWhenUsed/>
    <w:rsid w:val="00EB0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8323">
      <w:bodyDiv w:val="1"/>
      <w:marLeft w:val="0"/>
      <w:marRight w:val="0"/>
      <w:marTop w:val="0"/>
      <w:marBottom w:val="0"/>
      <w:divBdr>
        <w:top w:val="none" w:sz="0" w:space="0" w:color="auto"/>
        <w:left w:val="none" w:sz="0" w:space="0" w:color="auto"/>
        <w:bottom w:val="none" w:sz="0" w:space="0" w:color="auto"/>
        <w:right w:val="none" w:sz="0" w:space="0" w:color="auto"/>
      </w:divBdr>
      <w:divsChild>
        <w:div w:id="1288317014">
          <w:marLeft w:val="0"/>
          <w:marRight w:val="0"/>
          <w:marTop w:val="0"/>
          <w:marBottom w:val="0"/>
          <w:divBdr>
            <w:top w:val="none" w:sz="0" w:space="0" w:color="auto"/>
            <w:left w:val="none" w:sz="0" w:space="0" w:color="auto"/>
            <w:bottom w:val="none" w:sz="0" w:space="0" w:color="auto"/>
            <w:right w:val="none" w:sz="0" w:space="0" w:color="auto"/>
          </w:divBdr>
          <w:divsChild>
            <w:div w:id="532697633">
              <w:marLeft w:val="-225"/>
              <w:marRight w:val="-225"/>
              <w:marTop w:val="0"/>
              <w:marBottom w:val="0"/>
              <w:divBdr>
                <w:top w:val="none" w:sz="0" w:space="0" w:color="auto"/>
                <w:left w:val="none" w:sz="0" w:space="0" w:color="auto"/>
                <w:bottom w:val="none" w:sz="0" w:space="0" w:color="auto"/>
                <w:right w:val="none" w:sz="0" w:space="0" w:color="auto"/>
              </w:divBdr>
              <w:divsChild>
                <w:div w:id="1092049800">
                  <w:marLeft w:val="0"/>
                  <w:marRight w:val="0"/>
                  <w:marTop w:val="0"/>
                  <w:marBottom w:val="0"/>
                  <w:divBdr>
                    <w:top w:val="none" w:sz="0" w:space="0" w:color="auto"/>
                    <w:left w:val="none" w:sz="0" w:space="0" w:color="auto"/>
                    <w:bottom w:val="none" w:sz="0" w:space="0" w:color="auto"/>
                    <w:right w:val="none" w:sz="0" w:space="0" w:color="auto"/>
                  </w:divBdr>
                  <w:divsChild>
                    <w:div w:id="1806775251">
                      <w:marLeft w:val="0"/>
                      <w:marRight w:val="0"/>
                      <w:marTop w:val="0"/>
                      <w:marBottom w:val="0"/>
                      <w:divBdr>
                        <w:top w:val="none" w:sz="0" w:space="0" w:color="auto"/>
                        <w:left w:val="none" w:sz="0" w:space="0" w:color="auto"/>
                        <w:bottom w:val="none" w:sz="0" w:space="0" w:color="auto"/>
                        <w:right w:val="none" w:sz="0" w:space="0" w:color="auto"/>
                      </w:divBdr>
                      <w:divsChild>
                        <w:div w:id="7215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13107">
      <w:bodyDiv w:val="1"/>
      <w:marLeft w:val="0"/>
      <w:marRight w:val="0"/>
      <w:marTop w:val="0"/>
      <w:marBottom w:val="0"/>
      <w:divBdr>
        <w:top w:val="none" w:sz="0" w:space="0" w:color="auto"/>
        <w:left w:val="none" w:sz="0" w:space="0" w:color="auto"/>
        <w:bottom w:val="none" w:sz="0" w:space="0" w:color="auto"/>
        <w:right w:val="none" w:sz="0" w:space="0" w:color="auto"/>
      </w:divBdr>
    </w:div>
    <w:div w:id="691689171">
      <w:bodyDiv w:val="1"/>
      <w:marLeft w:val="0"/>
      <w:marRight w:val="0"/>
      <w:marTop w:val="0"/>
      <w:marBottom w:val="0"/>
      <w:divBdr>
        <w:top w:val="none" w:sz="0" w:space="0" w:color="auto"/>
        <w:left w:val="none" w:sz="0" w:space="0" w:color="auto"/>
        <w:bottom w:val="none" w:sz="0" w:space="0" w:color="auto"/>
        <w:right w:val="none" w:sz="0" w:space="0" w:color="auto"/>
      </w:divBdr>
    </w:div>
    <w:div w:id="1260413033">
      <w:bodyDiv w:val="1"/>
      <w:marLeft w:val="0"/>
      <w:marRight w:val="0"/>
      <w:marTop w:val="0"/>
      <w:marBottom w:val="0"/>
      <w:divBdr>
        <w:top w:val="none" w:sz="0" w:space="0" w:color="auto"/>
        <w:left w:val="none" w:sz="0" w:space="0" w:color="auto"/>
        <w:bottom w:val="none" w:sz="0" w:space="0" w:color="auto"/>
        <w:right w:val="none" w:sz="0" w:space="0" w:color="auto"/>
      </w:divBdr>
      <w:divsChild>
        <w:div w:id="1190413502">
          <w:marLeft w:val="0"/>
          <w:marRight w:val="0"/>
          <w:marTop w:val="0"/>
          <w:marBottom w:val="0"/>
          <w:divBdr>
            <w:top w:val="none" w:sz="0" w:space="0" w:color="auto"/>
            <w:left w:val="none" w:sz="0" w:space="0" w:color="auto"/>
            <w:bottom w:val="none" w:sz="0" w:space="0" w:color="auto"/>
            <w:right w:val="none" w:sz="0" w:space="0" w:color="auto"/>
          </w:divBdr>
          <w:divsChild>
            <w:div w:id="903637682">
              <w:marLeft w:val="0"/>
              <w:marRight w:val="0"/>
              <w:marTop w:val="0"/>
              <w:marBottom w:val="0"/>
              <w:divBdr>
                <w:top w:val="none" w:sz="0" w:space="0" w:color="auto"/>
                <w:left w:val="none" w:sz="0" w:space="0" w:color="auto"/>
                <w:bottom w:val="none" w:sz="0" w:space="0" w:color="auto"/>
                <w:right w:val="none" w:sz="0" w:space="0" w:color="auto"/>
              </w:divBdr>
              <w:divsChild>
                <w:div w:id="1573814222">
                  <w:marLeft w:val="0"/>
                  <w:marRight w:val="0"/>
                  <w:marTop w:val="0"/>
                  <w:marBottom w:val="0"/>
                  <w:divBdr>
                    <w:top w:val="none" w:sz="0" w:space="0" w:color="auto"/>
                    <w:left w:val="none" w:sz="0" w:space="0" w:color="auto"/>
                    <w:bottom w:val="none" w:sz="0" w:space="0" w:color="auto"/>
                    <w:right w:val="none" w:sz="0" w:space="0" w:color="auto"/>
                  </w:divBdr>
                  <w:divsChild>
                    <w:div w:id="1769153551">
                      <w:marLeft w:val="0"/>
                      <w:marRight w:val="0"/>
                      <w:marTop w:val="0"/>
                      <w:marBottom w:val="0"/>
                      <w:divBdr>
                        <w:top w:val="none" w:sz="0" w:space="0" w:color="auto"/>
                        <w:left w:val="none" w:sz="0" w:space="0" w:color="auto"/>
                        <w:bottom w:val="none" w:sz="0" w:space="0" w:color="auto"/>
                        <w:right w:val="none" w:sz="0" w:space="0" w:color="auto"/>
                      </w:divBdr>
                      <w:divsChild>
                        <w:div w:id="1060177216">
                          <w:marLeft w:val="0"/>
                          <w:marRight w:val="0"/>
                          <w:marTop w:val="0"/>
                          <w:marBottom w:val="0"/>
                          <w:divBdr>
                            <w:top w:val="none" w:sz="0" w:space="0" w:color="auto"/>
                            <w:left w:val="none" w:sz="0" w:space="0" w:color="auto"/>
                            <w:bottom w:val="none" w:sz="0" w:space="0" w:color="auto"/>
                            <w:right w:val="none" w:sz="0" w:space="0" w:color="auto"/>
                          </w:divBdr>
                          <w:divsChild>
                            <w:div w:id="1678462126">
                              <w:marLeft w:val="0"/>
                              <w:marRight w:val="0"/>
                              <w:marTop w:val="0"/>
                              <w:marBottom w:val="0"/>
                              <w:divBdr>
                                <w:top w:val="none" w:sz="0" w:space="0" w:color="auto"/>
                                <w:left w:val="none" w:sz="0" w:space="0" w:color="auto"/>
                                <w:bottom w:val="none" w:sz="0" w:space="0" w:color="auto"/>
                                <w:right w:val="none" w:sz="0" w:space="0" w:color="auto"/>
                              </w:divBdr>
                              <w:divsChild>
                                <w:div w:id="1484926748">
                                  <w:marLeft w:val="0"/>
                                  <w:marRight w:val="0"/>
                                  <w:marTop w:val="0"/>
                                  <w:marBottom w:val="0"/>
                                  <w:divBdr>
                                    <w:top w:val="none" w:sz="0" w:space="0" w:color="auto"/>
                                    <w:left w:val="none" w:sz="0" w:space="0" w:color="auto"/>
                                    <w:bottom w:val="none" w:sz="0" w:space="0" w:color="auto"/>
                                    <w:right w:val="none" w:sz="0" w:space="0" w:color="auto"/>
                                  </w:divBdr>
                                  <w:divsChild>
                                    <w:div w:id="786778990">
                                      <w:marLeft w:val="0"/>
                                      <w:marRight w:val="0"/>
                                      <w:marTop w:val="0"/>
                                      <w:marBottom w:val="0"/>
                                      <w:divBdr>
                                        <w:top w:val="none" w:sz="0" w:space="0" w:color="auto"/>
                                        <w:left w:val="none" w:sz="0" w:space="0" w:color="auto"/>
                                        <w:bottom w:val="none" w:sz="0" w:space="0" w:color="auto"/>
                                        <w:right w:val="none" w:sz="0" w:space="0" w:color="auto"/>
                                      </w:divBdr>
                                      <w:divsChild>
                                        <w:div w:id="2518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4268">
      <w:bodyDiv w:val="1"/>
      <w:marLeft w:val="0"/>
      <w:marRight w:val="0"/>
      <w:marTop w:val="0"/>
      <w:marBottom w:val="0"/>
      <w:divBdr>
        <w:top w:val="none" w:sz="0" w:space="0" w:color="auto"/>
        <w:left w:val="none" w:sz="0" w:space="0" w:color="auto"/>
        <w:bottom w:val="none" w:sz="0" w:space="0" w:color="auto"/>
        <w:right w:val="none" w:sz="0" w:space="0" w:color="auto"/>
      </w:divBdr>
    </w:div>
    <w:div w:id="1629818565">
      <w:bodyDiv w:val="1"/>
      <w:marLeft w:val="0"/>
      <w:marRight w:val="0"/>
      <w:marTop w:val="0"/>
      <w:marBottom w:val="0"/>
      <w:divBdr>
        <w:top w:val="none" w:sz="0" w:space="0" w:color="auto"/>
        <w:left w:val="none" w:sz="0" w:space="0" w:color="auto"/>
        <w:bottom w:val="none" w:sz="0" w:space="0" w:color="auto"/>
        <w:right w:val="none" w:sz="0" w:space="0" w:color="auto"/>
      </w:divBdr>
      <w:divsChild>
        <w:div w:id="1917519997">
          <w:marLeft w:val="274"/>
          <w:marRight w:val="0"/>
          <w:marTop w:val="0"/>
          <w:marBottom w:val="0"/>
          <w:divBdr>
            <w:top w:val="none" w:sz="0" w:space="0" w:color="auto"/>
            <w:left w:val="none" w:sz="0" w:space="0" w:color="auto"/>
            <w:bottom w:val="none" w:sz="0" w:space="0" w:color="auto"/>
            <w:right w:val="none" w:sz="0" w:space="0" w:color="auto"/>
          </w:divBdr>
        </w:div>
        <w:div w:id="1465350061">
          <w:marLeft w:val="274"/>
          <w:marRight w:val="0"/>
          <w:marTop w:val="0"/>
          <w:marBottom w:val="0"/>
          <w:divBdr>
            <w:top w:val="none" w:sz="0" w:space="0" w:color="auto"/>
            <w:left w:val="none" w:sz="0" w:space="0" w:color="auto"/>
            <w:bottom w:val="none" w:sz="0" w:space="0" w:color="auto"/>
            <w:right w:val="none" w:sz="0" w:space="0" w:color="auto"/>
          </w:divBdr>
        </w:div>
      </w:divsChild>
    </w:div>
    <w:div w:id="21003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uk/conditions/surgery/Pages/Introduction.aspx" TargetMode="External"/><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nflowerstudy.blogs.bristol.ac.uk/privacy-notice/" TargetMode="External"/><Relationship Id="rId17" Type="http://schemas.openxmlformats.org/officeDocument/2006/relationships/image" Target="media/image3.png"/><Relationship Id="rId25"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hyperlink" Target="mailto:sunflower-study@bristo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kcrc.org/public-awareness-of-clinical-research/information-resources-on-clinical-research/"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exIxQxo_KbQ" TargetMode="External"/><Relationship Id="rId14" Type="http://schemas.openxmlformats.org/officeDocument/2006/relationships/hyperlink" Target="mailto:crncc.info@nihr.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91C4-FD9D-4E1F-A9C4-76ADB3D3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Baos</dc:creator>
  <cp:keywords/>
  <dc:description/>
  <cp:lastModifiedBy>Stephen Palmer</cp:lastModifiedBy>
  <cp:revision>2</cp:revision>
  <cp:lastPrinted>2020-08-19T06:45:00Z</cp:lastPrinted>
  <dcterms:created xsi:type="dcterms:W3CDTF">2023-10-13T12:20:00Z</dcterms:created>
  <dcterms:modified xsi:type="dcterms:W3CDTF">2023-10-13T12:20:00Z</dcterms:modified>
</cp:coreProperties>
</file>